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A8A9" w14:textId="77777777" w:rsidR="00F72F93" w:rsidRDefault="00F72F93" w:rsidP="009533AD">
      <w:pPr>
        <w:spacing w:before="100" w:beforeAutospacing="1" w:after="100" w:afterAutospacing="1" w:line="240" w:lineRule="auto"/>
        <w:rPr>
          <w:rFonts w:ascii="Times New Roman" w:eastAsia="Times New Roman" w:hAnsi="Times New Roman" w:cs="Times New Roman"/>
          <w:b/>
          <w:bCs/>
          <w:sz w:val="24"/>
          <w:szCs w:val="24"/>
          <w:lang w:eastAsia="en-GB"/>
        </w:rPr>
      </w:pPr>
      <w:r w:rsidRPr="00F72F93">
        <w:rPr>
          <w:rFonts w:ascii="Arial" w:eastAsia="Arial" w:hAnsi="Arial" w:cs="Arial"/>
          <w:noProof/>
          <w:lang w:val="en-US"/>
        </w:rPr>
        <w:drawing>
          <wp:inline distT="0" distB="0" distL="0" distR="0" wp14:anchorId="5AED4251" wp14:editId="4A793857">
            <wp:extent cx="5731510" cy="2187497"/>
            <wp:effectExtent l="0" t="0" r="2540" b="3810"/>
            <wp:docPr id="1289396931" name="Picture 128939693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96931" name="Picture 1289396931" descr="Blue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31510" cy="2187497"/>
                    </a:xfrm>
                    <a:prstGeom prst="rect">
                      <a:avLst/>
                    </a:prstGeom>
                  </pic:spPr>
                </pic:pic>
              </a:graphicData>
            </a:graphic>
          </wp:inline>
        </w:drawing>
      </w:r>
    </w:p>
    <w:p w14:paraId="64360728" w14:textId="77777777" w:rsidR="00F72F93" w:rsidRDefault="00F72F93" w:rsidP="009533AD">
      <w:pPr>
        <w:spacing w:before="100" w:beforeAutospacing="1" w:after="100" w:afterAutospacing="1" w:line="240" w:lineRule="auto"/>
        <w:rPr>
          <w:rFonts w:ascii="Times New Roman" w:eastAsia="Times New Roman" w:hAnsi="Times New Roman" w:cs="Times New Roman"/>
          <w:b/>
          <w:bCs/>
          <w:sz w:val="24"/>
          <w:szCs w:val="24"/>
          <w:lang w:eastAsia="en-GB"/>
        </w:rPr>
      </w:pPr>
    </w:p>
    <w:p w14:paraId="542466B3" w14:textId="0CF73927" w:rsidR="00F72F93" w:rsidRDefault="00A516EF" w:rsidP="00F72F93">
      <w:pPr>
        <w:widowControl w:val="0"/>
        <w:autoSpaceDE w:val="0"/>
        <w:autoSpaceDN w:val="0"/>
        <w:spacing w:after="0" w:line="240" w:lineRule="auto"/>
        <w:ind w:right="648"/>
        <w:jc w:val="center"/>
        <w:rPr>
          <w:rFonts w:ascii="Arial" w:eastAsia="Arial" w:hAnsi="Arial" w:cs="Arial"/>
          <w:b/>
          <w:bCs/>
          <w:spacing w:val="-2"/>
          <w:sz w:val="48"/>
          <w:szCs w:val="48"/>
          <w:lang w:val="en-US"/>
        </w:rPr>
      </w:pPr>
      <w:r>
        <w:rPr>
          <w:rFonts w:ascii="Arial" w:eastAsia="Arial" w:hAnsi="Arial" w:cs="Arial"/>
          <w:b/>
          <w:bCs/>
          <w:spacing w:val="-2"/>
          <w:sz w:val="48"/>
          <w:szCs w:val="48"/>
          <w:lang w:val="en-US"/>
        </w:rPr>
        <w:t>Exclusion</w:t>
      </w:r>
      <w:r w:rsidR="00F72F93" w:rsidRPr="00F72F93">
        <w:rPr>
          <w:rFonts w:ascii="Arial" w:eastAsia="Arial" w:hAnsi="Arial" w:cs="Arial"/>
          <w:b/>
          <w:bCs/>
          <w:spacing w:val="-14"/>
          <w:sz w:val="48"/>
          <w:szCs w:val="48"/>
          <w:lang w:val="en-US"/>
        </w:rPr>
        <w:t xml:space="preserve"> </w:t>
      </w:r>
      <w:r w:rsidR="00F72F93" w:rsidRPr="00F72F93">
        <w:rPr>
          <w:rFonts w:ascii="Arial" w:eastAsia="Arial" w:hAnsi="Arial" w:cs="Arial"/>
          <w:b/>
          <w:bCs/>
          <w:spacing w:val="-2"/>
          <w:sz w:val="48"/>
          <w:szCs w:val="48"/>
          <w:lang w:val="en-US"/>
        </w:rPr>
        <w:t>Policy</w:t>
      </w:r>
    </w:p>
    <w:p w14:paraId="7C00CD3C" w14:textId="77777777" w:rsidR="00F72F93" w:rsidRPr="00F72F93" w:rsidRDefault="00F72F93" w:rsidP="00F72F93">
      <w:pPr>
        <w:widowControl w:val="0"/>
        <w:autoSpaceDE w:val="0"/>
        <w:autoSpaceDN w:val="0"/>
        <w:spacing w:after="0" w:line="240" w:lineRule="auto"/>
        <w:ind w:right="648"/>
        <w:jc w:val="center"/>
        <w:rPr>
          <w:rFonts w:ascii="Arial" w:eastAsia="Arial" w:hAnsi="Arial" w:cs="Arial"/>
          <w:b/>
          <w:bCs/>
          <w:sz w:val="48"/>
          <w:szCs w:val="48"/>
          <w:lang w:val="en-US"/>
        </w:rPr>
      </w:pPr>
    </w:p>
    <w:tbl>
      <w:tblPr>
        <w:tblW w:w="10100" w:type="dxa"/>
        <w:tblInd w:w="110" w:type="dxa"/>
        <w:tblBorders>
          <w:top w:val="single" w:sz="4" w:space="0" w:color="D50092"/>
          <w:left w:val="single" w:sz="4" w:space="0" w:color="D50092"/>
          <w:bottom w:val="single" w:sz="4" w:space="0" w:color="D50092"/>
          <w:right w:val="single" w:sz="4" w:space="0" w:color="D50092"/>
          <w:insideH w:val="single" w:sz="4" w:space="0" w:color="D50092"/>
          <w:insideV w:val="single" w:sz="4" w:space="0" w:color="D50092"/>
        </w:tblBorders>
        <w:tblLayout w:type="fixed"/>
        <w:tblCellMar>
          <w:left w:w="0" w:type="dxa"/>
          <w:right w:w="0" w:type="dxa"/>
        </w:tblCellMar>
        <w:tblLook w:val="01E0" w:firstRow="1" w:lastRow="1" w:firstColumn="1" w:lastColumn="1" w:noHBand="0" w:noVBand="0"/>
      </w:tblPr>
      <w:tblGrid>
        <w:gridCol w:w="2909"/>
        <w:gridCol w:w="7191"/>
      </w:tblGrid>
      <w:tr w:rsidR="00F72F93" w:rsidRPr="00F72F93" w14:paraId="5039E5CC" w14:textId="77777777" w:rsidTr="004F4849">
        <w:trPr>
          <w:trHeight w:val="650"/>
        </w:trPr>
        <w:tc>
          <w:tcPr>
            <w:tcW w:w="2909" w:type="dxa"/>
          </w:tcPr>
          <w:p w14:paraId="38BBBE5C" w14:textId="77777777" w:rsidR="00F72F93" w:rsidRPr="00F72F93" w:rsidRDefault="00F72F93" w:rsidP="00F72F93">
            <w:pPr>
              <w:widowControl w:val="0"/>
              <w:autoSpaceDE w:val="0"/>
              <w:autoSpaceDN w:val="0"/>
              <w:spacing w:before="176" w:after="0" w:line="240" w:lineRule="auto"/>
              <w:ind w:left="107"/>
              <w:rPr>
                <w:rFonts w:ascii="Calibri" w:eastAsia="Calibri" w:hAnsi="Calibri" w:cs="Calibri"/>
                <w:b/>
                <w:lang w:val="en-US"/>
              </w:rPr>
            </w:pPr>
            <w:r w:rsidRPr="00F72F93">
              <w:rPr>
                <w:rFonts w:ascii="Calibri" w:eastAsia="Calibri" w:hAnsi="Calibri" w:cs="Calibri"/>
                <w:b/>
                <w:spacing w:val="-2"/>
                <w:lang w:val="en-US"/>
              </w:rPr>
              <w:t>Version:</w:t>
            </w:r>
          </w:p>
        </w:tc>
        <w:tc>
          <w:tcPr>
            <w:tcW w:w="7191" w:type="dxa"/>
          </w:tcPr>
          <w:p w14:paraId="1582A67E" w14:textId="77777777" w:rsidR="00F72F93" w:rsidRPr="00F72F93" w:rsidRDefault="00F72F93" w:rsidP="00F72F93">
            <w:pPr>
              <w:widowControl w:val="0"/>
              <w:autoSpaceDE w:val="0"/>
              <w:autoSpaceDN w:val="0"/>
              <w:spacing w:before="176" w:after="0" w:line="240" w:lineRule="auto"/>
              <w:ind w:left="108"/>
              <w:rPr>
                <w:rFonts w:ascii="Calibri" w:eastAsia="Calibri" w:hAnsi="Calibri" w:cs="Calibri"/>
                <w:lang w:val="en-US"/>
              </w:rPr>
            </w:pPr>
            <w:r w:rsidRPr="00F72F93">
              <w:rPr>
                <w:rFonts w:ascii="Calibri" w:eastAsia="Calibri" w:hAnsi="Calibri" w:cs="Calibri"/>
                <w:spacing w:val="-5"/>
                <w:lang w:val="en-US"/>
              </w:rPr>
              <w:t>V7</w:t>
            </w:r>
          </w:p>
        </w:tc>
      </w:tr>
      <w:tr w:rsidR="00F72F93" w:rsidRPr="00F72F93" w14:paraId="5EBB52BE" w14:textId="77777777" w:rsidTr="004F4849">
        <w:trPr>
          <w:trHeight w:val="647"/>
        </w:trPr>
        <w:tc>
          <w:tcPr>
            <w:tcW w:w="2909" w:type="dxa"/>
          </w:tcPr>
          <w:p w14:paraId="58319B86" w14:textId="77777777" w:rsidR="00F72F93" w:rsidRPr="00F72F93" w:rsidRDefault="00F72F93" w:rsidP="00F72F93">
            <w:pPr>
              <w:widowControl w:val="0"/>
              <w:autoSpaceDE w:val="0"/>
              <w:autoSpaceDN w:val="0"/>
              <w:spacing w:before="176" w:after="0" w:line="240" w:lineRule="auto"/>
              <w:ind w:left="107"/>
              <w:rPr>
                <w:rFonts w:ascii="Calibri" w:eastAsia="Calibri" w:hAnsi="Calibri" w:cs="Calibri"/>
                <w:b/>
                <w:lang w:val="en-US"/>
              </w:rPr>
            </w:pPr>
            <w:r w:rsidRPr="00F72F93">
              <w:rPr>
                <w:rFonts w:ascii="Calibri" w:eastAsia="Calibri" w:hAnsi="Calibri" w:cs="Calibri"/>
                <w:b/>
                <w:lang w:val="en-US"/>
              </w:rPr>
              <w:t>Last</w:t>
            </w:r>
            <w:r w:rsidRPr="00F72F93">
              <w:rPr>
                <w:rFonts w:ascii="Calibri" w:eastAsia="Calibri" w:hAnsi="Calibri" w:cs="Calibri"/>
                <w:b/>
                <w:spacing w:val="-1"/>
                <w:lang w:val="en-US"/>
              </w:rPr>
              <w:t xml:space="preserve"> </w:t>
            </w:r>
            <w:r w:rsidRPr="00F72F93">
              <w:rPr>
                <w:rFonts w:ascii="Calibri" w:eastAsia="Calibri" w:hAnsi="Calibri" w:cs="Calibri"/>
                <w:b/>
                <w:spacing w:val="-2"/>
                <w:lang w:val="en-US"/>
              </w:rPr>
              <w:t>reviewed:</w:t>
            </w:r>
          </w:p>
        </w:tc>
        <w:tc>
          <w:tcPr>
            <w:tcW w:w="7191" w:type="dxa"/>
          </w:tcPr>
          <w:p w14:paraId="02284A69" w14:textId="77777777" w:rsidR="00F72F93" w:rsidRPr="00F72F93" w:rsidRDefault="00F72F93" w:rsidP="00F72F93">
            <w:pPr>
              <w:widowControl w:val="0"/>
              <w:autoSpaceDE w:val="0"/>
              <w:autoSpaceDN w:val="0"/>
              <w:spacing w:before="176" w:after="0" w:line="240" w:lineRule="auto"/>
              <w:ind w:left="108"/>
              <w:rPr>
                <w:rFonts w:ascii="Calibri" w:eastAsia="Calibri" w:hAnsi="Calibri" w:cs="Calibri"/>
                <w:lang w:val="en-US"/>
              </w:rPr>
            </w:pPr>
            <w:r w:rsidRPr="00F72F93">
              <w:rPr>
                <w:rFonts w:ascii="Calibri" w:eastAsia="Calibri" w:hAnsi="Calibri" w:cs="Calibri"/>
                <w:lang w:val="en-US"/>
              </w:rPr>
              <w:t>September 2025</w:t>
            </w:r>
          </w:p>
        </w:tc>
      </w:tr>
      <w:tr w:rsidR="00F72F93" w:rsidRPr="00F72F93" w14:paraId="7692370B" w14:textId="77777777" w:rsidTr="004F4849">
        <w:trPr>
          <w:trHeight w:val="650"/>
        </w:trPr>
        <w:tc>
          <w:tcPr>
            <w:tcW w:w="2909" w:type="dxa"/>
          </w:tcPr>
          <w:p w14:paraId="5362307F" w14:textId="77777777" w:rsidR="00F72F93" w:rsidRPr="00F72F93" w:rsidRDefault="00F72F93" w:rsidP="00F72F93">
            <w:pPr>
              <w:widowControl w:val="0"/>
              <w:autoSpaceDE w:val="0"/>
              <w:autoSpaceDN w:val="0"/>
              <w:spacing w:before="176" w:after="0" w:line="240" w:lineRule="auto"/>
              <w:ind w:left="107"/>
              <w:rPr>
                <w:rFonts w:ascii="Calibri" w:eastAsia="Calibri" w:hAnsi="Calibri" w:cs="Calibri"/>
                <w:b/>
                <w:lang w:val="en-US"/>
              </w:rPr>
            </w:pPr>
            <w:r w:rsidRPr="00F72F93">
              <w:rPr>
                <w:rFonts w:ascii="Calibri" w:eastAsia="Calibri" w:hAnsi="Calibri" w:cs="Calibri"/>
                <w:b/>
                <w:lang w:val="en-US"/>
              </w:rPr>
              <w:t>Effective</w:t>
            </w:r>
            <w:r w:rsidRPr="00F72F93">
              <w:rPr>
                <w:rFonts w:ascii="Calibri" w:eastAsia="Calibri" w:hAnsi="Calibri" w:cs="Calibri"/>
                <w:b/>
                <w:spacing w:val="-6"/>
                <w:lang w:val="en-US"/>
              </w:rPr>
              <w:t xml:space="preserve"> </w:t>
            </w:r>
            <w:r w:rsidRPr="00F72F93">
              <w:rPr>
                <w:rFonts w:ascii="Calibri" w:eastAsia="Calibri" w:hAnsi="Calibri" w:cs="Calibri"/>
                <w:b/>
                <w:spacing w:val="-2"/>
                <w:lang w:val="en-US"/>
              </w:rPr>
              <w:t>until:</w:t>
            </w:r>
          </w:p>
        </w:tc>
        <w:tc>
          <w:tcPr>
            <w:tcW w:w="7191" w:type="dxa"/>
          </w:tcPr>
          <w:p w14:paraId="78EB5113" w14:textId="77777777" w:rsidR="00F72F93" w:rsidRPr="00F72F93" w:rsidRDefault="00F72F93" w:rsidP="00F72F93">
            <w:pPr>
              <w:widowControl w:val="0"/>
              <w:autoSpaceDE w:val="0"/>
              <w:autoSpaceDN w:val="0"/>
              <w:spacing w:before="176" w:after="0" w:line="240" w:lineRule="auto"/>
              <w:ind w:left="108"/>
              <w:rPr>
                <w:rFonts w:ascii="Calibri" w:eastAsia="Calibri" w:hAnsi="Calibri" w:cs="Calibri"/>
                <w:lang w:val="en-US"/>
              </w:rPr>
            </w:pPr>
            <w:r w:rsidRPr="00F72F93">
              <w:rPr>
                <w:rFonts w:ascii="Calibri" w:eastAsia="Calibri" w:hAnsi="Calibri" w:cs="Calibri"/>
                <w:lang w:val="en-US"/>
              </w:rPr>
              <w:t>September 2026</w:t>
            </w:r>
          </w:p>
        </w:tc>
      </w:tr>
      <w:tr w:rsidR="00F72F93" w:rsidRPr="00F72F93" w14:paraId="7D3B4F04" w14:textId="77777777" w:rsidTr="004F4849">
        <w:trPr>
          <w:trHeight w:val="647"/>
        </w:trPr>
        <w:tc>
          <w:tcPr>
            <w:tcW w:w="2909" w:type="dxa"/>
          </w:tcPr>
          <w:p w14:paraId="616A58DE" w14:textId="77777777" w:rsidR="00F72F93" w:rsidRPr="00F72F93" w:rsidRDefault="00F72F93" w:rsidP="00F72F93">
            <w:pPr>
              <w:widowControl w:val="0"/>
              <w:autoSpaceDE w:val="0"/>
              <w:autoSpaceDN w:val="0"/>
              <w:spacing w:before="176" w:after="0" w:line="240" w:lineRule="auto"/>
              <w:ind w:left="107"/>
              <w:rPr>
                <w:rFonts w:ascii="Calibri" w:eastAsia="Calibri" w:hAnsi="Calibri" w:cs="Calibri"/>
                <w:b/>
                <w:lang w:val="en-US"/>
              </w:rPr>
            </w:pPr>
            <w:r w:rsidRPr="00F72F93">
              <w:rPr>
                <w:rFonts w:ascii="Calibri" w:eastAsia="Calibri" w:hAnsi="Calibri" w:cs="Calibri"/>
                <w:b/>
                <w:spacing w:val="-4"/>
                <w:lang w:val="en-US"/>
              </w:rPr>
              <w:t>Lead</w:t>
            </w:r>
          </w:p>
        </w:tc>
        <w:tc>
          <w:tcPr>
            <w:tcW w:w="7191" w:type="dxa"/>
          </w:tcPr>
          <w:p w14:paraId="47E026BF" w14:textId="260A8582" w:rsidR="00F72F93" w:rsidRPr="00F72F93" w:rsidRDefault="00A516EF" w:rsidP="00F72F93">
            <w:pPr>
              <w:widowControl w:val="0"/>
              <w:autoSpaceDE w:val="0"/>
              <w:autoSpaceDN w:val="0"/>
              <w:spacing w:before="176" w:after="0" w:line="240" w:lineRule="auto"/>
              <w:ind w:left="108"/>
              <w:rPr>
                <w:rFonts w:ascii="Calibri" w:eastAsia="Calibri" w:hAnsi="Calibri" w:cs="Calibri"/>
                <w:lang w:val="en-US"/>
              </w:rPr>
            </w:pPr>
            <w:r>
              <w:rPr>
                <w:rFonts w:ascii="Calibri" w:eastAsia="Calibri" w:hAnsi="Calibri" w:cs="Calibri"/>
                <w:lang w:val="en-US"/>
              </w:rPr>
              <w:t>Head of School</w:t>
            </w:r>
          </w:p>
        </w:tc>
      </w:tr>
      <w:tr w:rsidR="00F72F93" w:rsidRPr="00F72F93" w14:paraId="39861D5B" w14:textId="77777777" w:rsidTr="004F4849">
        <w:trPr>
          <w:trHeight w:val="901"/>
        </w:trPr>
        <w:tc>
          <w:tcPr>
            <w:tcW w:w="2909" w:type="dxa"/>
          </w:tcPr>
          <w:p w14:paraId="6753404A" w14:textId="77777777" w:rsidR="00F72F93" w:rsidRPr="00F72F93" w:rsidRDefault="00F72F93" w:rsidP="00F72F93">
            <w:pPr>
              <w:widowControl w:val="0"/>
              <w:autoSpaceDE w:val="0"/>
              <w:autoSpaceDN w:val="0"/>
              <w:spacing w:before="176" w:after="0" w:line="240" w:lineRule="auto"/>
              <w:ind w:left="107"/>
              <w:rPr>
                <w:rFonts w:ascii="Calibri" w:eastAsia="Calibri" w:hAnsi="Calibri" w:cs="Calibri"/>
                <w:b/>
                <w:lang w:val="en-US"/>
              </w:rPr>
            </w:pPr>
          </w:p>
        </w:tc>
        <w:tc>
          <w:tcPr>
            <w:tcW w:w="7191" w:type="dxa"/>
          </w:tcPr>
          <w:p w14:paraId="7FD65030" w14:textId="77777777" w:rsidR="00F72F93" w:rsidRPr="00F72F93" w:rsidRDefault="00F72F93" w:rsidP="00F72F93">
            <w:pPr>
              <w:widowControl w:val="0"/>
              <w:autoSpaceDE w:val="0"/>
              <w:autoSpaceDN w:val="0"/>
              <w:spacing w:before="3" w:after="0" w:line="240" w:lineRule="auto"/>
              <w:rPr>
                <w:rFonts w:ascii="Arial" w:eastAsia="Calibri" w:hAnsi="Calibri" w:cs="Calibri"/>
                <w:b/>
                <w:sz w:val="15"/>
                <w:lang w:val="en-US"/>
              </w:rPr>
            </w:pPr>
          </w:p>
          <w:p w14:paraId="5BCF4490" w14:textId="77777777" w:rsidR="00F72F93" w:rsidRPr="00F72F93" w:rsidRDefault="00F72F93" w:rsidP="00F72F93">
            <w:pPr>
              <w:widowControl w:val="0"/>
              <w:autoSpaceDE w:val="0"/>
              <w:autoSpaceDN w:val="0"/>
              <w:spacing w:after="0" w:line="240" w:lineRule="auto"/>
              <w:ind w:left="107"/>
              <w:rPr>
                <w:rFonts w:ascii="Arial" w:eastAsia="Calibri" w:hAnsi="Calibri" w:cs="Calibri"/>
                <w:sz w:val="20"/>
                <w:lang w:val="en-US"/>
              </w:rPr>
            </w:pPr>
            <w:r w:rsidRPr="00F72F93">
              <w:rPr>
                <w:rFonts w:ascii="Arial" w:eastAsia="Calibri" w:hAnsi="Calibri" w:cs="Calibri"/>
                <w:noProof/>
                <w:sz w:val="20"/>
                <w:lang w:val="en-US"/>
              </w:rPr>
              <w:drawing>
                <wp:inline distT="0" distB="0" distL="0" distR="0" wp14:anchorId="69210C1D" wp14:editId="4F07941A">
                  <wp:extent cx="1350908" cy="370903"/>
                  <wp:effectExtent l="0" t="0" r="0" b="0"/>
                  <wp:docPr id="2" name="Image 2"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10;&#10;AI-generated content may be incorrect."/>
                          <pic:cNvPicPr/>
                        </pic:nvPicPr>
                        <pic:blipFill>
                          <a:blip r:embed="rId6" cstate="print"/>
                          <a:stretch>
                            <a:fillRect/>
                          </a:stretch>
                        </pic:blipFill>
                        <pic:spPr>
                          <a:xfrm>
                            <a:off x="0" y="0"/>
                            <a:ext cx="1350908" cy="370903"/>
                          </a:xfrm>
                          <a:prstGeom prst="rect">
                            <a:avLst/>
                          </a:prstGeom>
                        </pic:spPr>
                      </pic:pic>
                    </a:graphicData>
                  </a:graphic>
                </wp:inline>
              </w:drawing>
            </w:r>
          </w:p>
        </w:tc>
      </w:tr>
    </w:tbl>
    <w:p w14:paraId="79C189F7" w14:textId="77777777" w:rsidR="009533AD" w:rsidRPr="0050324B" w:rsidRDefault="009533AD" w:rsidP="009533AD">
      <w:pPr>
        <w:spacing w:before="100" w:beforeAutospacing="1" w:after="100" w:afterAutospacing="1" w:line="240" w:lineRule="auto"/>
        <w:outlineLvl w:val="1"/>
        <w:rPr>
          <w:rFonts w:ascii="Arial" w:eastAsia="Times New Roman" w:hAnsi="Arial" w:cs="Arial"/>
          <w:b/>
          <w:bCs/>
          <w:sz w:val="24"/>
          <w:szCs w:val="24"/>
          <w:lang w:eastAsia="en-GB"/>
        </w:rPr>
      </w:pPr>
      <w:r w:rsidRPr="0050324B">
        <w:rPr>
          <w:rFonts w:ascii="Arial" w:eastAsia="Times New Roman" w:hAnsi="Arial" w:cs="Arial"/>
          <w:b/>
          <w:bCs/>
          <w:sz w:val="24"/>
          <w:szCs w:val="24"/>
          <w:lang w:eastAsia="en-GB"/>
        </w:rPr>
        <w:t>1. Policy Statement</w:t>
      </w:r>
    </w:p>
    <w:p w14:paraId="10D6CAE2" w14:textId="37D953CC" w:rsidR="009533AD" w:rsidRPr="009533AD" w:rsidRDefault="009533AD" w:rsidP="00BA2032">
      <w:pPr>
        <w:spacing w:before="100" w:beforeAutospacing="1" w:after="100" w:afterAutospacing="1" w:line="360" w:lineRule="auto"/>
        <w:jc w:val="both"/>
        <w:rPr>
          <w:rFonts w:ascii="Arial" w:eastAsia="Times New Roman" w:hAnsi="Arial" w:cs="Arial"/>
          <w:lang w:eastAsia="en-GB"/>
        </w:rPr>
      </w:pPr>
      <w:r w:rsidRPr="00F72F93">
        <w:rPr>
          <w:rFonts w:ascii="Arial" w:eastAsia="Times New Roman" w:hAnsi="Arial" w:cs="Arial"/>
          <w:lang w:eastAsia="en-GB"/>
        </w:rPr>
        <w:t>Raise Education &amp; Wellbeing</w:t>
      </w:r>
      <w:r w:rsidRPr="009533AD">
        <w:rPr>
          <w:rFonts w:ascii="Arial" w:eastAsia="Times New Roman" w:hAnsi="Arial" w:cs="Arial"/>
          <w:lang w:eastAsia="en-GB"/>
        </w:rPr>
        <w:t xml:space="preserve"> School is an independent special school for young people aged 11–19 with Social, Emotional and Mental Health (SEMH) needs. The school provides a supportive and nurturing environment designed to enable </w:t>
      </w:r>
      <w:r w:rsidRPr="00F72F93">
        <w:rPr>
          <w:rFonts w:ascii="Arial" w:eastAsia="Times New Roman" w:hAnsi="Arial" w:cs="Arial"/>
          <w:lang w:eastAsia="en-GB"/>
        </w:rPr>
        <w:t>students</w:t>
      </w:r>
      <w:r w:rsidRPr="009533AD">
        <w:rPr>
          <w:rFonts w:ascii="Arial" w:eastAsia="Times New Roman" w:hAnsi="Arial" w:cs="Arial"/>
          <w:lang w:eastAsia="en-GB"/>
        </w:rPr>
        <w:t xml:space="preserve"> to thrive academically, socially and emotionally.</w:t>
      </w:r>
    </w:p>
    <w:p w14:paraId="1B320736" w14:textId="738DE82E" w:rsidR="009533AD" w:rsidRPr="009533AD" w:rsidRDefault="009533AD" w:rsidP="00BA2032">
      <w:pPr>
        <w:spacing w:before="100" w:beforeAutospacing="1" w:after="100" w:afterAutospacing="1" w:line="360" w:lineRule="auto"/>
        <w:jc w:val="both"/>
        <w:rPr>
          <w:rFonts w:ascii="Arial" w:eastAsia="Times New Roman" w:hAnsi="Arial" w:cs="Arial"/>
          <w:lang w:eastAsia="en-GB"/>
        </w:rPr>
      </w:pPr>
      <w:r w:rsidRPr="009533AD">
        <w:rPr>
          <w:rFonts w:ascii="Arial" w:eastAsia="Times New Roman" w:hAnsi="Arial" w:cs="Arial"/>
          <w:lang w:eastAsia="en-GB"/>
        </w:rPr>
        <w:t xml:space="preserve">This policy outlines the principles, procedures, and criteria for </w:t>
      </w:r>
      <w:r w:rsidR="00A516EF">
        <w:rPr>
          <w:rFonts w:ascii="Arial" w:eastAsia="Times New Roman" w:hAnsi="Arial" w:cs="Arial"/>
          <w:lang w:eastAsia="en-GB"/>
        </w:rPr>
        <w:t>exclusions at</w:t>
      </w:r>
      <w:r w:rsidRPr="009533AD">
        <w:rPr>
          <w:rFonts w:ascii="Arial" w:eastAsia="Times New Roman" w:hAnsi="Arial" w:cs="Arial"/>
          <w:lang w:eastAsia="en-GB"/>
        </w:rPr>
        <w:t xml:space="preserve"> </w:t>
      </w:r>
      <w:r w:rsidRPr="00F72F93">
        <w:rPr>
          <w:rFonts w:ascii="Arial" w:eastAsia="Times New Roman" w:hAnsi="Arial" w:cs="Arial"/>
          <w:lang w:eastAsia="en-GB"/>
        </w:rPr>
        <w:t>Raise</w:t>
      </w:r>
      <w:r w:rsidRPr="009533AD">
        <w:rPr>
          <w:rFonts w:ascii="Arial" w:eastAsia="Times New Roman" w:hAnsi="Arial" w:cs="Arial"/>
          <w:lang w:eastAsia="en-GB"/>
        </w:rPr>
        <w:t xml:space="preserve">. It ensures that all </w:t>
      </w:r>
      <w:r w:rsidR="00A516EF">
        <w:rPr>
          <w:rFonts w:ascii="Arial" w:eastAsia="Times New Roman" w:hAnsi="Arial" w:cs="Arial"/>
          <w:lang w:eastAsia="en-GB"/>
        </w:rPr>
        <w:t>matters</w:t>
      </w:r>
      <w:r w:rsidRPr="009533AD">
        <w:rPr>
          <w:rFonts w:ascii="Arial" w:eastAsia="Times New Roman" w:hAnsi="Arial" w:cs="Arial"/>
          <w:lang w:eastAsia="en-GB"/>
        </w:rPr>
        <w:t xml:space="preserve"> are considered fairly, consistently and transparently, in line with the school’s commitment to equality and inclusion</w:t>
      </w:r>
      <w:r w:rsidR="00A516EF">
        <w:rPr>
          <w:rFonts w:ascii="Arial" w:eastAsia="Times New Roman" w:hAnsi="Arial" w:cs="Arial"/>
          <w:lang w:eastAsia="en-GB"/>
        </w:rPr>
        <w:t xml:space="preserve"> and belief in restorative approaches</w:t>
      </w:r>
      <w:r w:rsidRPr="009533AD">
        <w:rPr>
          <w:rFonts w:ascii="Arial" w:eastAsia="Times New Roman" w:hAnsi="Arial" w:cs="Arial"/>
          <w:lang w:eastAsia="en-GB"/>
        </w:rPr>
        <w:t>.</w:t>
      </w:r>
    </w:p>
    <w:p w14:paraId="694B648D" w14:textId="77777777" w:rsidR="009533AD" w:rsidRPr="009533AD" w:rsidRDefault="00000000" w:rsidP="00BA2032">
      <w:pPr>
        <w:spacing w:after="0" w:line="360" w:lineRule="auto"/>
        <w:jc w:val="both"/>
        <w:rPr>
          <w:rFonts w:ascii="Times New Roman" w:eastAsia="Times New Roman" w:hAnsi="Times New Roman" w:cs="Times New Roman"/>
          <w:sz w:val="24"/>
          <w:szCs w:val="24"/>
          <w:lang w:eastAsia="en-GB"/>
        </w:rPr>
      </w:pPr>
      <w:r>
        <w:rPr>
          <w:rFonts w:ascii="Arial" w:eastAsia="Times New Roman" w:hAnsi="Arial" w:cs="Arial"/>
          <w:lang w:eastAsia="en-GB"/>
        </w:rPr>
        <w:pict w14:anchorId="3FFB798B">
          <v:rect id="_x0000_i1026" style="width:0;height:1.5pt" o:hrstd="t" o:hr="t" fillcolor="#a0a0a0" stroked="f"/>
        </w:pict>
      </w:r>
    </w:p>
    <w:p w14:paraId="0C5D6F6F" w14:textId="77777777" w:rsidR="009533AD" w:rsidRPr="0050324B" w:rsidRDefault="009533AD" w:rsidP="009533AD">
      <w:pPr>
        <w:spacing w:before="100" w:beforeAutospacing="1" w:after="100" w:afterAutospacing="1" w:line="240" w:lineRule="auto"/>
        <w:outlineLvl w:val="1"/>
        <w:rPr>
          <w:rFonts w:ascii="Arial" w:eastAsia="Times New Roman" w:hAnsi="Arial" w:cs="Arial"/>
          <w:b/>
          <w:bCs/>
          <w:sz w:val="24"/>
          <w:szCs w:val="24"/>
          <w:lang w:eastAsia="en-GB"/>
        </w:rPr>
      </w:pPr>
      <w:r w:rsidRPr="0050324B">
        <w:rPr>
          <w:rFonts w:ascii="Arial" w:eastAsia="Times New Roman" w:hAnsi="Arial" w:cs="Arial"/>
          <w:b/>
          <w:bCs/>
          <w:sz w:val="24"/>
          <w:szCs w:val="24"/>
          <w:lang w:eastAsia="en-GB"/>
        </w:rPr>
        <w:t>2. Purpose and Aims</w:t>
      </w:r>
    </w:p>
    <w:p w14:paraId="3DF9CCDE" w14:textId="11002101" w:rsidR="008B535D" w:rsidRDefault="00A516EF" w:rsidP="00BA2032">
      <w:pPr>
        <w:spacing w:before="100" w:beforeAutospacing="1" w:after="100" w:afterAutospacing="1" w:line="360" w:lineRule="auto"/>
        <w:jc w:val="both"/>
        <w:rPr>
          <w:rFonts w:ascii="Arial" w:eastAsia="Times New Roman" w:hAnsi="Arial" w:cs="Arial"/>
          <w:lang w:eastAsia="en-GB"/>
        </w:rPr>
      </w:pPr>
      <w:r w:rsidRPr="00DC5ECE">
        <w:rPr>
          <w:rFonts w:ascii="Arial" w:eastAsia="Times New Roman" w:hAnsi="Arial" w:cs="Arial"/>
          <w:lang w:eastAsia="en-GB"/>
        </w:rPr>
        <w:lastRenderedPageBreak/>
        <w:t xml:space="preserve">Raise Education and Wellbeing school is a restorative and therapeutic school. </w:t>
      </w:r>
      <w:r w:rsidR="00F81B8A" w:rsidRPr="00DC5ECE">
        <w:rPr>
          <w:rFonts w:ascii="Arial" w:eastAsia="Times New Roman" w:hAnsi="Arial" w:cs="Arial"/>
          <w:lang w:eastAsia="en-GB"/>
        </w:rPr>
        <w:t xml:space="preserve">We understand that students make mistakes and sometimes make poor, ill informed decisions. Our school is built on the ethos of learning from mistakes, repairing </w:t>
      </w:r>
      <w:r w:rsidR="008B535D">
        <w:rPr>
          <w:rFonts w:ascii="Arial" w:eastAsia="Times New Roman" w:hAnsi="Arial" w:cs="Arial"/>
          <w:lang w:eastAsia="en-GB"/>
        </w:rPr>
        <w:t>harm</w:t>
      </w:r>
      <w:r w:rsidR="00F81B8A" w:rsidRPr="00DC5ECE">
        <w:rPr>
          <w:rFonts w:ascii="Arial" w:eastAsia="Times New Roman" w:hAnsi="Arial" w:cs="Arial"/>
          <w:lang w:eastAsia="en-GB"/>
        </w:rPr>
        <w:t xml:space="preserve">, undertaking reflection to facilitate personal change and encouraging positive behaviours and choices. We understand that it is both </w:t>
      </w:r>
      <w:r w:rsidR="002C03E0">
        <w:rPr>
          <w:rFonts w:ascii="Arial" w:eastAsia="Times New Roman" w:hAnsi="Arial" w:cs="Arial"/>
          <w:lang w:eastAsia="en-GB"/>
        </w:rPr>
        <w:t xml:space="preserve">our </w:t>
      </w:r>
      <w:r w:rsidR="00F81B8A" w:rsidRPr="00DC5ECE">
        <w:rPr>
          <w:rFonts w:ascii="Arial" w:eastAsia="Times New Roman" w:hAnsi="Arial" w:cs="Arial"/>
          <w:lang w:eastAsia="en-GB"/>
        </w:rPr>
        <w:t xml:space="preserve">illegal and </w:t>
      </w:r>
      <w:r w:rsidR="002C03E0">
        <w:rPr>
          <w:rFonts w:ascii="Arial" w:eastAsia="Times New Roman" w:hAnsi="Arial" w:cs="Arial"/>
          <w:lang w:eastAsia="en-GB"/>
        </w:rPr>
        <w:t>moral</w:t>
      </w:r>
      <w:r w:rsidR="00F81B8A" w:rsidRPr="00DC5ECE">
        <w:rPr>
          <w:rFonts w:ascii="Arial" w:eastAsia="Times New Roman" w:hAnsi="Arial" w:cs="Arial"/>
          <w:lang w:eastAsia="en-GB"/>
        </w:rPr>
        <w:t xml:space="preserve"> duty to promote students</w:t>
      </w:r>
      <w:r w:rsidR="002C03E0">
        <w:rPr>
          <w:rFonts w:ascii="Arial" w:eastAsia="Times New Roman" w:hAnsi="Arial" w:cs="Arial"/>
          <w:lang w:eastAsia="en-GB"/>
        </w:rPr>
        <w:t>’</w:t>
      </w:r>
      <w:r w:rsidR="00F81B8A" w:rsidRPr="00DC5ECE">
        <w:rPr>
          <w:rFonts w:ascii="Arial" w:eastAsia="Times New Roman" w:hAnsi="Arial" w:cs="Arial"/>
          <w:lang w:eastAsia="en-GB"/>
        </w:rPr>
        <w:t xml:space="preserve"> social, emotional and moral development.</w:t>
      </w:r>
      <w:r w:rsidR="00DC5ECE" w:rsidRPr="00DC5ECE">
        <w:rPr>
          <w:rFonts w:ascii="Arial" w:eastAsia="Times New Roman" w:hAnsi="Arial" w:cs="Arial"/>
          <w:lang w:eastAsia="en-GB"/>
        </w:rPr>
        <w:t xml:space="preserve"> </w:t>
      </w:r>
      <w:r w:rsidR="001F097E">
        <w:rPr>
          <w:rFonts w:ascii="Arial" w:eastAsia="Times New Roman" w:hAnsi="Arial" w:cs="Arial"/>
          <w:lang w:eastAsia="en-GB"/>
        </w:rPr>
        <w:t>Learning</w:t>
      </w:r>
      <w:r w:rsidR="00DC5ECE" w:rsidRPr="00DC5ECE">
        <w:rPr>
          <w:rFonts w:ascii="Arial" w:eastAsia="Times New Roman" w:hAnsi="Arial" w:cs="Arial"/>
          <w:lang w:eastAsia="en-GB"/>
        </w:rPr>
        <w:t xml:space="preserve"> the rules of our school, the community an</w:t>
      </w:r>
      <w:r w:rsidR="00F11373">
        <w:rPr>
          <w:rFonts w:ascii="Arial" w:eastAsia="Times New Roman" w:hAnsi="Arial" w:cs="Arial"/>
          <w:lang w:eastAsia="en-GB"/>
        </w:rPr>
        <w:t>d</w:t>
      </w:r>
      <w:r w:rsidR="00DC5ECE" w:rsidRPr="00DC5ECE">
        <w:rPr>
          <w:rFonts w:ascii="Arial" w:eastAsia="Times New Roman" w:hAnsi="Arial" w:cs="Arial"/>
          <w:lang w:eastAsia="en-GB"/>
        </w:rPr>
        <w:t xml:space="preserve"> </w:t>
      </w:r>
      <w:r w:rsidR="001F097E">
        <w:rPr>
          <w:rFonts w:ascii="Arial" w:eastAsia="Times New Roman" w:hAnsi="Arial" w:cs="Arial"/>
          <w:lang w:eastAsia="en-GB"/>
        </w:rPr>
        <w:t>society</w:t>
      </w:r>
      <w:r w:rsidR="00F11373">
        <w:rPr>
          <w:rFonts w:ascii="Arial" w:eastAsia="Times New Roman" w:hAnsi="Arial" w:cs="Arial"/>
          <w:lang w:eastAsia="en-GB"/>
        </w:rPr>
        <w:t>,</w:t>
      </w:r>
      <w:r w:rsidR="00DC5ECE" w:rsidRPr="00DC5ECE">
        <w:rPr>
          <w:rFonts w:ascii="Arial" w:eastAsia="Times New Roman" w:hAnsi="Arial" w:cs="Arial"/>
          <w:lang w:eastAsia="en-GB"/>
        </w:rPr>
        <w:t xml:space="preserve"> help</w:t>
      </w:r>
      <w:r w:rsidR="00F11373">
        <w:rPr>
          <w:rFonts w:ascii="Arial" w:eastAsia="Times New Roman" w:hAnsi="Arial" w:cs="Arial"/>
          <w:lang w:eastAsia="en-GB"/>
        </w:rPr>
        <w:t>s</w:t>
      </w:r>
      <w:r w:rsidR="00DC5ECE" w:rsidRPr="00DC5ECE">
        <w:rPr>
          <w:rFonts w:ascii="Arial" w:eastAsia="Times New Roman" w:hAnsi="Arial" w:cs="Arial"/>
          <w:lang w:eastAsia="en-GB"/>
        </w:rPr>
        <w:t xml:space="preserve"> them </w:t>
      </w:r>
      <w:r w:rsidR="00F11373">
        <w:rPr>
          <w:rFonts w:ascii="Arial" w:eastAsia="Times New Roman" w:hAnsi="Arial" w:cs="Arial"/>
          <w:lang w:eastAsia="en-GB"/>
        </w:rPr>
        <w:t xml:space="preserve">to </w:t>
      </w:r>
      <w:r w:rsidR="00DC5ECE" w:rsidRPr="00DC5ECE">
        <w:rPr>
          <w:rFonts w:ascii="Arial" w:eastAsia="Times New Roman" w:hAnsi="Arial" w:cs="Arial"/>
          <w:lang w:eastAsia="en-GB"/>
        </w:rPr>
        <w:t>develop as people and to support them in the complex transitions through childhood, adolescence into adulthood.</w:t>
      </w:r>
    </w:p>
    <w:p w14:paraId="02216CB2" w14:textId="4A11E886" w:rsidR="003E25E3" w:rsidRDefault="001A2F46" w:rsidP="00BA2032">
      <w:pPr>
        <w:spacing w:before="100" w:beforeAutospacing="1" w:after="100" w:afterAutospacing="1" w:line="360" w:lineRule="auto"/>
        <w:jc w:val="both"/>
        <w:rPr>
          <w:rFonts w:ascii="Arial" w:eastAsia="Times New Roman" w:hAnsi="Arial" w:cs="Arial"/>
          <w:lang w:eastAsia="en-GB"/>
        </w:rPr>
      </w:pPr>
      <w:r>
        <w:rPr>
          <w:rFonts w:ascii="Arial" w:eastAsia="Times New Roman" w:hAnsi="Arial" w:cs="Arial"/>
          <w:lang w:eastAsia="en-GB"/>
        </w:rPr>
        <w:t xml:space="preserve">We </w:t>
      </w:r>
      <w:r w:rsidR="00A5712C" w:rsidRPr="00A5712C">
        <w:rPr>
          <w:rFonts w:ascii="Arial" w:eastAsia="Times New Roman" w:hAnsi="Arial" w:cs="Arial"/>
          <w:lang w:eastAsia="en-GB"/>
        </w:rPr>
        <w:t>wholeheartedly believe that exclusions of any kind can have a negative impact on students in terms of their learning, behaviour, attitude and personal development.</w:t>
      </w:r>
      <w:r w:rsidR="00A5712C">
        <w:rPr>
          <w:rFonts w:ascii="Arial" w:eastAsia="Times New Roman" w:hAnsi="Arial" w:cs="Arial"/>
          <w:lang w:eastAsia="en-GB"/>
        </w:rPr>
        <w:t xml:space="preserve"> </w:t>
      </w:r>
      <w:r w:rsidR="007607BA" w:rsidRPr="007607BA">
        <w:rPr>
          <w:rFonts w:ascii="Arial" w:eastAsia="Times New Roman" w:hAnsi="Arial" w:cs="Arial"/>
          <w:lang w:eastAsia="en-GB"/>
        </w:rPr>
        <w:t>We also understand that for some students, absence from school including fixed term exclusions, can create safeguarding and well-being risks.</w:t>
      </w:r>
      <w:r w:rsidR="00A06AF3">
        <w:rPr>
          <w:rFonts w:ascii="Arial" w:eastAsia="Times New Roman" w:hAnsi="Arial" w:cs="Arial"/>
          <w:lang w:eastAsia="en-GB"/>
        </w:rPr>
        <w:t xml:space="preserve"> </w:t>
      </w:r>
      <w:r w:rsidR="009E041F" w:rsidRPr="009E041F">
        <w:rPr>
          <w:rFonts w:ascii="Arial" w:eastAsia="Times New Roman" w:hAnsi="Arial" w:cs="Arial"/>
          <w:lang w:eastAsia="en-GB"/>
        </w:rPr>
        <w:t>For these reasons, the school takes any form of fixed term exclusion extremely seriously.</w:t>
      </w:r>
      <w:r w:rsidR="003E25E3">
        <w:rPr>
          <w:rFonts w:ascii="Arial" w:eastAsia="Times New Roman" w:hAnsi="Arial" w:cs="Arial"/>
          <w:lang w:eastAsia="en-GB"/>
        </w:rPr>
        <w:t xml:space="preserve"> </w:t>
      </w:r>
      <w:r w:rsidR="003E25E3" w:rsidRPr="003E25E3">
        <w:rPr>
          <w:rFonts w:ascii="Arial" w:eastAsia="Times New Roman" w:hAnsi="Arial" w:cs="Arial"/>
          <w:lang w:eastAsia="en-GB"/>
        </w:rPr>
        <w:t>Other alternatives, including restorative process</w:t>
      </w:r>
      <w:r w:rsidR="003E25E3">
        <w:rPr>
          <w:rFonts w:ascii="Arial" w:eastAsia="Times New Roman" w:hAnsi="Arial" w:cs="Arial"/>
          <w:lang w:eastAsia="en-GB"/>
        </w:rPr>
        <w:t xml:space="preserve"> are</w:t>
      </w:r>
      <w:r w:rsidR="003E25E3" w:rsidRPr="003E25E3">
        <w:rPr>
          <w:rFonts w:ascii="Arial" w:eastAsia="Times New Roman" w:hAnsi="Arial" w:cs="Arial"/>
          <w:lang w:eastAsia="en-GB"/>
        </w:rPr>
        <w:t xml:space="preserve"> always considered.</w:t>
      </w:r>
      <w:r w:rsidR="003E25E3">
        <w:rPr>
          <w:rFonts w:ascii="Arial" w:eastAsia="Times New Roman" w:hAnsi="Arial" w:cs="Arial"/>
          <w:lang w:eastAsia="en-GB"/>
        </w:rPr>
        <w:t xml:space="preserve"> </w:t>
      </w:r>
      <w:r w:rsidR="002B54B9">
        <w:rPr>
          <w:rFonts w:ascii="Arial" w:eastAsia="Times New Roman" w:hAnsi="Arial" w:cs="Arial"/>
          <w:lang w:eastAsia="en-GB"/>
        </w:rPr>
        <w:t>I</w:t>
      </w:r>
      <w:r w:rsidR="002B54B9" w:rsidRPr="002B54B9">
        <w:rPr>
          <w:rFonts w:ascii="Arial" w:eastAsia="Times New Roman" w:hAnsi="Arial" w:cs="Arial"/>
          <w:lang w:eastAsia="en-GB"/>
        </w:rPr>
        <w:t>n compliance with the SEND Code of Practice (2015)</w:t>
      </w:r>
      <w:r w:rsidR="002B54B9">
        <w:rPr>
          <w:rFonts w:ascii="Arial" w:eastAsia="Times New Roman" w:hAnsi="Arial" w:cs="Arial"/>
          <w:lang w:eastAsia="en-GB"/>
        </w:rPr>
        <w:t>, w</w:t>
      </w:r>
      <w:r w:rsidRPr="001A2F46">
        <w:rPr>
          <w:rFonts w:ascii="Arial" w:eastAsia="Times New Roman" w:hAnsi="Arial" w:cs="Arial"/>
          <w:lang w:eastAsia="en-GB"/>
        </w:rPr>
        <w:t>ill never fix term</w:t>
      </w:r>
      <w:r w:rsidR="00E536FE">
        <w:rPr>
          <w:rFonts w:ascii="Arial" w:eastAsia="Times New Roman" w:hAnsi="Arial" w:cs="Arial"/>
          <w:lang w:eastAsia="en-GB"/>
        </w:rPr>
        <w:t xml:space="preserve"> e</w:t>
      </w:r>
      <w:r w:rsidRPr="001A2F46">
        <w:rPr>
          <w:rFonts w:ascii="Arial" w:eastAsia="Times New Roman" w:hAnsi="Arial" w:cs="Arial"/>
          <w:lang w:eastAsia="en-GB"/>
        </w:rPr>
        <w:t xml:space="preserve">xclude </w:t>
      </w:r>
      <w:r w:rsidR="002B54B9">
        <w:rPr>
          <w:rFonts w:ascii="Arial" w:eastAsia="Times New Roman" w:hAnsi="Arial" w:cs="Arial"/>
          <w:lang w:eastAsia="en-GB"/>
        </w:rPr>
        <w:t>a</w:t>
      </w:r>
      <w:r w:rsidRPr="001A2F46">
        <w:rPr>
          <w:rFonts w:ascii="Arial" w:eastAsia="Times New Roman" w:hAnsi="Arial" w:cs="Arial"/>
          <w:lang w:eastAsia="en-GB"/>
        </w:rPr>
        <w:t xml:space="preserve"> student for behaviours that result directly from their special educational needs</w:t>
      </w:r>
      <w:r w:rsidR="00BC0325">
        <w:rPr>
          <w:rFonts w:ascii="Arial" w:eastAsia="Times New Roman" w:hAnsi="Arial" w:cs="Arial"/>
          <w:lang w:eastAsia="en-GB"/>
        </w:rPr>
        <w:t xml:space="preserve">. </w:t>
      </w:r>
      <w:r w:rsidR="0005238A" w:rsidRPr="0005238A">
        <w:rPr>
          <w:rFonts w:ascii="Arial" w:eastAsia="Times New Roman" w:hAnsi="Arial" w:cs="Arial"/>
          <w:lang w:eastAsia="en-GB"/>
        </w:rPr>
        <w:t>Acknowledged that distinguishing SCND from choice behaviours is complex and requires detailed consideration and high levels of professional judgement. For this reason, exclusion decisions are made by a panel comprising of a minimum</w:t>
      </w:r>
      <w:r w:rsidR="00CE0F67">
        <w:rPr>
          <w:rFonts w:ascii="Arial" w:eastAsia="Times New Roman" w:hAnsi="Arial" w:cs="Arial"/>
          <w:lang w:eastAsia="en-GB"/>
        </w:rPr>
        <w:t xml:space="preserve"> of </w:t>
      </w:r>
      <w:r w:rsidR="0005238A" w:rsidRPr="0005238A">
        <w:rPr>
          <w:rFonts w:ascii="Arial" w:eastAsia="Times New Roman" w:hAnsi="Arial" w:cs="Arial"/>
          <w:lang w:eastAsia="en-GB"/>
        </w:rPr>
        <w:t xml:space="preserve">three senior members of the school, including </w:t>
      </w:r>
      <w:r w:rsidR="002D516D">
        <w:rPr>
          <w:rFonts w:ascii="Arial" w:eastAsia="Times New Roman" w:hAnsi="Arial" w:cs="Arial"/>
          <w:lang w:eastAsia="en-GB"/>
        </w:rPr>
        <w:t>the Head or D</w:t>
      </w:r>
      <w:r w:rsidR="0005238A" w:rsidRPr="0005238A">
        <w:rPr>
          <w:rFonts w:ascii="Arial" w:eastAsia="Times New Roman" w:hAnsi="Arial" w:cs="Arial"/>
          <w:lang w:eastAsia="en-GB"/>
        </w:rPr>
        <w:t xml:space="preserve">eputy </w:t>
      </w:r>
      <w:r w:rsidR="002D516D">
        <w:rPr>
          <w:rFonts w:ascii="Arial" w:eastAsia="Times New Roman" w:hAnsi="Arial" w:cs="Arial"/>
          <w:lang w:eastAsia="en-GB"/>
        </w:rPr>
        <w:t>H</w:t>
      </w:r>
      <w:r w:rsidR="0005238A" w:rsidRPr="0005238A">
        <w:rPr>
          <w:rFonts w:ascii="Arial" w:eastAsia="Times New Roman" w:hAnsi="Arial" w:cs="Arial"/>
          <w:lang w:eastAsia="en-GB"/>
        </w:rPr>
        <w:t xml:space="preserve">ead of </w:t>
      </w:r>
      <w:r w:rsidR="002D516D">
        <w:rPr>
          <w:rFonts w:ascii="Arial" w:eastAsia="Times New Roman" w:hAnsi="Arial" w:cs="Arial"/>
          <w:lang w:eastAsia="en-GB"/>
        </w:rPr>
        <w:t>S</w:t>
      </w:r>
      <w:r w:rsidR="0005238A" w:rsidRPr="0005238A">
        <w:rPr>
          <w:rFonts w:ascii="Arial" w:eastAsia="Times New Roman" w:hAnsi="Arial" w:cs="Arial"/>
          <w:lang w:eastAsia="en-GB"/>
        </w:rPr>
        <w:t xml:space="preserve">chool. No member of staff who may be a potential </w:t>
      </w:r>
      <w:r w:rsidR="00CE5494">
        <w:rPr>
          <w:rFonts w:ascii="Arial" w:eastAsia="Times New Roman" w:hAnsi="Arial" w:cs="Arial"/>
          <w:lang w:eastAsia="en-GB"/>
        </w:rPr>
        <w:t>‘</w:t>
      </w:r>
      <w:r w:rsidR="0005238A" w:rsidRPr="0005238A">
        <w:rPr>
          <w:rFonts w:ascii="Arial" w:eastAsia="Times New Roman" w:hAnsi="Arial" w:cs="Arial"/>
          <w:lang w:eastAsia="en-GB"/>
        </w:rPr>
        <w:t>victim</w:t>
      </w:r>
      <w:r w:rsidR="00CE5494">
        <w:rPr>
          <w:rFonts w:ascii="Arial" w:eastAsia="Times New Roman" w:hAnsi="Arial" w:cs="Arial"/>
          <w:lang w:eastAsia="en-GB"/>
        </w:rPr>
        <w:t>’</w:t>
      </w:r>
      <w:r w:rsidR="0005238A" w:rsidRPr="0005238A">
        <w:rPr>
          <w:rFonts w:ascii="Arial" w:eastAsia="Times New Roman" w:hAnsi="Arial" w:cs="Arial"/>
          <w:lang w:eastAsia="en-GB"/>
        </w:rPr>
        <w:t xml:space="preserve"> of the incident under consideration of the fixed term exclusion will sit on the panel.</w:t>
      </w:r>
    </w:p>
    <w:p w14:paraId="70C72882" w14:textId="5438AB61" w:rsidR="00A516EF"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05219C">
        <w:rPr>
          <w:rFonts w:ascii="Arial" w:eastAsia="Times New Roman" w:hAnsi="Arial" w:cs="Arial"/>
          <w:b/>
          <w:bCs/>
          <w:sz w:val="24"/>
          <w:szCs w:val="24"/>
          <w:lang w:eastAsia="en-GB"/>
        </w:rPr>
        <w:t>Fixed Term Exclusions</w:t>
      </w:r>
      <w:r w:rsidR="0005219C" w:rsidRPr="0005219C">
        <w:rPr>
          <w:rFonts w:ascii="Arial" w:eastAsia="Times New Roman" w:hAnsi="Arial" w:cs="Arial"/>
          <w:b/>
          <w:bCs/>
          <w:sz w:val="24"/>
          <w:szCs w:val="24"/>
          <w:lang w:eastAsia="en-GB"/>
        </w:rPr>
        <w:t xml:space="preserve"> Process</w:t>
      </w:r>
      <w:r w:rsidRPr="0005219C">
        <w:rPr>
          <w:rFonts w:ascii="Arial" w:eastAsia="Times New Roman" w:hAnsi="Arial" w:cs="Arial"/>
          <w:b/>
          <w:bCs/>
          <w:sz w:val="24"/>
          <w:szCs w:val="24"/>
          <w:lang w:eastAsia="en-GB"/>
        </w:rPr>
        <w:t>:</w:t>
      </w:r>
    </w:p>
    <w:p w14:paraId="513D00BA" w14:textId="126AE549" w:rsidR="0005219C" w:rsidRDefault="00A35DDA" w:rsidP="00BA2032">
      <w:pPr>
        <w:spacing w:before="100" w:beforeAutospacing="1" w:after="100" w:afterAutospacing="1" w:line="360" w:lineRule="auto"/>
        <w:jc w:val="both"/>
        <w:rPr>
          <w:rFonts w:ascii="Arial" w:eastAsia="Times New Roman" w:hAnsi="Arial" w:cs="Arial"/>
          <w:lang w:eastAsia="en-GB"/>
        </w:rPr>
      </w:pPr>
      <w:r w:rsidRPr="00A35DDA">
        <w:rPr>
          <w:rFonts w:ascii="Arial" w:eastAsia="Times New Roman" w:hAnsi="Arial" w:cs="Arial"/>
          <w:lang w:eastAsia="en-GB"/>
        </w:rPr>
        <w:t xml:space="preserve">The Deputy Head of School is responsible for convening the meeting and chairing the exclusion panel. They will ensure that all relevant information, evidence and data is available to the panel. And that discussions are fully minted. The head of school must be fully briefed about the </w:t>
      </w:r>
      <w:r w:rsidR="002C7FE5" w:rsidRPr="002C7FE5">
        <w:rPr>
          <w:rFonts w:ascii="Arial" w:eastAsia="Times New Roman" w:hAnsi="Arial" w:cs="Arial"/>
          <w:lang w:eastAsia="en-GB"/>
        </w:rPr>
        <w:t>Panel</w:t>
      </w:r>
      <w:r w:rsidR="002C7FE5">
        <w:rPr>
          <w:rFonts w:ascii="Arial" w:eastAsia="Times New Roman" w:hAnsi="Arial" w:cs="Arial"/>
          <w:lang w:eastAsia="en-GB"/>
        </w:rPr>
        <w:t>’s</w:t>
      </w:r>
      <w:r w:rsidR="002C7FE5" w:rsidRPr="002C7FE5">
        <w:rPr>
          <w:rFonts w:ascii="Arial" w:eastAsia="Times New Roman" w:hAnsi="Arial" w:cs="Arial"/>
          <w:lang w:eastAsia="en-GB"/>
        </w:rPr>
        <w:t xml:space="preserve"> </w:t>
      </w:r>
      <w:r w:rsidR="002C7FE5">
        <w:rPr>
          <w:rFonts w:ascii="Arial" w:eastAsia="Times New Roman" w:hAnsi="Arial" w:cs="Arial"/>
          <w:lang w:eastAsia="en-GB"/>
        </w:rPr>
        <w:t>r</w:t>
      </w:r>
      <w:r w:rsidR="002C7FE5" w:rsidRPr="002C7FE5">
        <w:rPr>
          <w:rFonts w:ascii="Arial" w:eastAsia="Times New Roman" w:hAnsi="Arial" w:cs="Arial"/>
          <w:lang w:eastAsia="en-GB"/>
        </w:rPr>
        <w:t>ecommendations</w:t>
      </w:r>
      <w:r w:rsidR="002C7FE5">
        <w:rPr>
          <w:rFonts w:ascii="Arial" w:eastAsia="Times New Roman" w:hAnsi="Arial" w:cs="Arial"/>
          <w:lang w:eastAsia="en-GB"/>
        </w:rPr>
        <w:t>, i</w:t>
      </w:r>
      <w:r w:rsidR="002C7FE5" w:rsidRPr="002C7FE5">
        <w:rPr>
          <w:rFonts w:ascii="Arial" w:eastAsia="Times New Roman" w:hAnsi="Arial" w:cs="Arial"/>
          <w:lang w:eastAsia="en-GB"/>
        </w:rPr>
        <w:t xml:space="preserve">ncluding whether </w:t>
      </w:r>
      <w:r w:rsidR="002C7FE5">
        <w:rPr>
          <w:rFonts w:ascii="Arial" w:eastAsia="Times New Roman" w:hAnsi="Arial" w:cs="Arial"/>
          <w:lang w:eastAsia="en-GB"/>
        </w:rPr>
        <w:t>an</w:t>
      </w:r>
      <w:r w:rsidR="002C7FE5" w:rsidRPr="002C7FE5">
        <w:rPr>
          <w:rFonts w:ascii="Arial" w:eastAsia="Times New Roman" w:hAnsi="Arial" w:cs="Arial"/>
          <w:lang w:eastAsia="en-GB"/>
        </w:rPr>
        <w:t xml:space="preserve"> exclusion would result in a student missing public examinations.</w:t>
      </w:r>
    </w:p>
    <w:p w14:paraId="0657BD1D" w14:textId="47DC9EAB" w:rsidR="002C7FE5" w:rsidRDefault="00E6575D" w:rsidP="00BA2032">
      <w:pPr>
        <w:spacing w:before="100" w:beforeAutospacing="1" w:after="100" w:afterAutospacing="1" w:line="360" w:lineRule="auto"/>
        <w:jc w:val="both"/>
        <w:rPr>
          <w:rFonts w:ascii="Arial" w:eastAsia="Times New Roman" w:hAnsi="Arial" w:cs="Arial"/>
          <w:lang w:eastAsia="en-GB"/>
        </w:rPr>
      </w:pPr>
      <w:r w:rsidRPr="00E6575D">
        <w:rPr>
          <w:rFonts w:ascii="Arial" w:eastAsia="Times New Roman" w:hAnsi="Arial" w:cs="Arial"/>
          <w:lang w:eastAsia="en-GB"/>
        </w:rPr>
        <w:t xml:space="preserve">The decision to exclude a student for a fixed term is made by the head of </w:t>
      </w:r>
      <w:proofErr w:type="gramStart"/>
      <w:r w:rsidRPr="00E6575D">
        <w:rPr>
          <w:rFonts w:ascii="Arial" w:eastAsia="Times New Roman" w:hAnsi="Arial" w:cs="Arial"/>
          <w:lang w:eastAsia="en-GB"/>
        </w:rPr>
        <w:t>school</w:t>
      </w:r>
      <w:r w:rsidR="00BA2032">
        <w:rPr>
          <w:rFonts w:ascii="Arial" w:eastAsia="Times New Roman" w:hAnsi="Arial" w:cs="Arial"/>
          <w:lang w:eastAsia="en-GB"/>
        </w:rPr>
        <w:t xml:space="preserve">, </w:t>
      </w:r>
      <w:r w:rsidRPr="00E6575D">
        <w:rPr>
          <w:rFonts w:ascii="Arial" w:eastAsia="Times New Roman" w:hAnsi="Arial" w:cs="Arial"/>
          <w:lang w:eastAsia="en-GB"/>
        </w:rPr>
        <w:t>but</w:t>
      </w:r>
      <w:proofErr w:type="gramEnd"/>
      <w:r w:rsidRPr="00E6575D">
        <w:rPr>
          <w:rFonts w:ascii="Arial" w:eastAsia="Times New Roman" w:hAnsi="Arial" w:cs="Arial"/>
          <w:lang w:eastAsia="en-GB"/>
        </w:rPr>
        <w:t xml:space="preserve"> can be delegated to the deputy head of school, in their absence.</w:t>
      </w:r>
      <w:r w:rsidR="00937000" w:rsidRPr="00937000">
        <w:rPr>
          <w:rFonts w:ascii="Arial" w:eastAsia="Times New Roman" w:hAnsi="Arial" w:cs="Arial"/>
          <w:lang w:eastAsia="en-GB"/>
        </w:rPr>
        <w:t xml:space="preserve"> An indication of the type of behaviours that may lead to a fixed term exclusion include</w:t>
      </w:r>
      <w:r w:rsidR="00937000">
        <w:rPr>
          <w:rFonts w:ascii="Arial" w:eastAsia="Times New Roman" w:hAnsi="Arial" w:cs="Arial"/>
          <w:lang w:eastAsia="en-GB"/>
        </w:rPr>
        <w:t>:</w:t>
      </w:r>
    </w:p>
    <w:p w14:paraId="3E2A4E5A" w14:textId="2E79114F" w:rsidR="00937000" w:rsidRPr="004469DB" w:rsidRDefault="00937000" w:rsidP="004469DB">
      <w:pPr>
        <w:pStyle w:val="ListParagraph"/>
        <w:numPr>
          <w:ilvl w:val="0"/>
          <w:numId w:val="5"/>
        </w:numPr>
        <w:spacing w:after="0" w:line="360" w:lineRule="auto"/>
        <w:jc w:val="both"/>
        <w:rPr>
          <w:rFonts w:ascii="Arial" w:eastAsia="Times New Roman" w:hAnsi="Arial" w:cs="Arial"/>
          <w:lang w:eastAsia="en-GB"/>
        </w:rPr>
      </w:pPr>
      <w:r w:rsidRPr="004469DB">
        <w:rPr>
          <w:rFonts w:ascii="Arial" w:eastAsia="Times New Roman" w:hAnsi="Arial" w:cs="Arial"/>
          <w:lang w:eastAsia="en-GB"/>
        </w:rPr>
        <w:t>Bullying, harassment or abuse, included on the grounds of protected characteristics.</w:t>
      </w:r>
    </w:p>
    <w:p w14:paraId="117E59B1" w14:textId="63EB3390" w:rsidR="00937000" w:rsidRPr="004469DB" w:rsidRDefault="00317835" w:rsidP="004469DB">
      <w:pPr>
        <w:pStyle w:val="ListParagraph"/>
        <w:numPr>
          <w:ilvl w:val="0"/>
          <w:numId w:val="5"/>
        </w:numPr>
        <w:spacing w:after="0" w:line="360" w:lineRule="auto"/>
        <w:jc w:val="both"/>
        <w:rPr>
          <w:rFonts w:ascii="Arial" w:eastAsia="Times New Roman" w:hAnsi="Arial" w:cs="Arial"/>
          <w:lang w:eastAsia="en-GB"/>
        </w:rPr>
      </w:pPr>
      <w:r w:rsidRPr="004469DB">
        <w:rPr>
          <w:rFonts w:ascii="Arial" w:eastAsia="Times New Roman" w:hAnsi="Arial" w:cs="Arial"/>
          <w:lang w:eastAsia="en-GB"/>
        </w:rPr>
        <w:t xml:space="preserve">Persistent </w:t>
      </w:r>
      <w:r w:rsidR="00942A72" w:rsidRPr="004469DB">
        <w:rPr>
          <w:rFonts w:ascii="Arial" w:eastAsia="Times New Roman" w:hAnsi="Arial" w:cs="Arial"/>
          <w:lang w:eastAsia="en-GB"/>
        </w:rPr>
        <w:t>non</w:t>
      </w:r>
      <w:r w:rsidR="00942A72">
        <w:rPr>
          <w:rFonts w:ascii="Arial" w:eastAsia="Times New Roman" w:hAnsi="Arial" w:cs="Arial"/>
          <w:lang w:eastAsia="en-GB"/>
        </w:rPr>
        <w:t>-</w:t>
      </w:r>
      <w:r w:rsidR="00942A72" w:rsidRPr="004469DB">
        <w:rPr>
          <w:rFonts w:ascii="Arial" w:eastAsia="Times New Roman" w:hAnsi="Arial" w:cs="Arial"/>
          <w:lang w:eastAsia="en-GB"/>
        </w:rPr>
        <w:t>compliance</w:t>
      </w:r>
      <w:r w:rsidRPr="004469DB">
        <w:rPr>
          <w:rFonts w:ascii="Arial" w:eastAsia="Times New Roman" w:hAnsi="Arial" w:cs="Arial"/>
          <w:lang w:eastAsia="en-GB"/>
        </w:rPr>
        <w:t xml:space="preserve"> with school health and safety rules.</w:t>
      </w:r>
    </w:p>
    <w:p w14:paraId="33A3B5F5" w14:textId="2945C618" w:rsidR="00317835" w:rsidRPr="004469DB" w:rsidRDefault="00317835" w:rsidP="004469DB">
      <w:pPr>
        <w:pStyle w:val="ListParagraph"/>
        <w:numPr>
          <w:ilvl w:val="0"/>
          <w:numId w:val="5"/>
        </w:numPr>
        <w:spacing w:after="0" w:line="360" w:lineRule="auto"/>
        <w:jc w:val="both"/>
        <w:rPr>
          <w:rFonts w:ascii="Arial" w:eastAsia="Times New Roman" w:hAnsi="Arial" w:cs="Arial"/>
          <w:lang w:eastAsia="en-GB"/>
        </w:rPr>
      </w:pPr>
      <w:r w:rsidRPr="004469DB">
        <w:rPr>
          <w:rFonts w:ascii="Arial" w:eastAsia="Times New Roman" w:hAnsi="Arial" w:cs="Arial"/>
          <w:lang w:eastAsia="en-GB"/>
        </w:rPr>
        <w:t>Bringing prohibited items into school.</w:t>
      </w:r>
    </w:p>
    <w:p w14:paraId="1EA60BD0" w14:textId="2E9F1CD1" w:rsidR="00317835" w:rsidRPr="004469DB" w:rsidRDefault="00317835" w:rsidP="004469DB">
      <w:pPr>
        <w:pStyle w:val="ListParagraph"/>
        <w:numPr>
          <w:ilvl w:val="0"/>
          <w:numId w:val="5"/>
        </w:numPr>
        <w:spacing w:after="0" w:line="360" w:lineRule="auto"/>
        <w:jc w:val="both"/>
        <w:rPr>
          <w:rFonts w:ascii="Arial" w:eastAsia="Times New Roman" w:hAnsi="Arial" w:cs="Arial"/>
          <w:lang w:eastAsia="en-GB"/>
        </w:rPr>
      </w:pPr>
      <w:r w:rsidRPr="004469DB">
        <w:rPr>
          <w:rFonts w:ascii="Arial" w:eastAsia="Times New Roman" w:hAnsi="Arial" w:cs="Arial"/>
          <w:lang w:eastAsia="en-GB"/>
        </w:rPr>
        <w:t>Deliberate disruption Of teaching and learning</w:t>
      </w:r>
      <w:r w:rsidR="00E54D87" w:rsidRPr="004469DB">
        <w:rPr>
          <w:rFonts w:ascii="Arial" w:eastAsia="Times New Roman" w:hAnsi="Arial" w:cs="Arial"/>
          <w:lang w:eastAsia="en-GB"/>
        </w:rPr>
        <w:t>, To the detriment of other students.</w:t>
      </w:r>
    </w:p>
    <w:p w14:paraId="7BE971A3" w14:textId="4007AECF" w:rsidR="00E54D87" w:rsidRPr="004469DB" w:rsidRDefault="00E54D87" w:rsidP="004469DB">
      <w:pPr>
        <w:pStyle w:val="ListParagraph"/>
        <w:numPr>
          <w:ilvl w:val="0"/>
          <w:numId w:val="5"/>
        </w:numPr>
        <w:spacing w:after="0" w:line="360" w:lineRule="auto"/>
        <w:jc w:val="both"/>
        <w:rPr>
          <w:rFonts w:ascii="Arial" w:eastAsia="Times New Roman" w:hAnsi="Arial" w:cs="Arial"/>
          <w:lang w:eastAsia="en-GB"/>
        </w:rPr>
      </w:pPr>
      <w:r w:rsidRPr="004469DB">
        <w:rPr>
          <w:rFonts w:ascii="Arial" w:eastAsia="Times New Roman" w:hAnsi="Arial" w:cs="Arial"/>
          <w:lang w:eastAsia="en-GB"/>
        </w:rPr>
        <w:lastRenderedPageBreak/>
        <w:t>Threats or acts of physical violence.</w:t>
      </w:r>
    </w:p>
    <w:p w14:paraId="19A1237B" w14:textId="77777777" w:rsidR="00942A72" w:rsidRDefault="00E54D87" w:rsidP="00942A72">
      <w:pPr>
        <w:pStyle w:val="ListParagraph"/>
        <w:numPr>
          <w:ilvl w:val="0"/>
          <w:numId w:val="5"/>
        </w:numPr>
        <w:spacing w:after="0" w:line="360" w:lineRule="auto"/>
        <w:jc w:val="both"/>
        <w:rPr>
          <w:rFonts w:ascii="Arial" w:eastAsia="Times New Roman" w:hAnsi="Arial" w:cs="Arial"/>
          <w:lang w:eastAsia="en-GB"/>
        </w:rPr>
      </w:pPr>
      <w:r w:rsidRPr="004469DB">
        <w:rPr>
          <w:rFonts w:ascii="Arial" w:eastAsia="Times New Roman" w:hAnsi="Arial" w:cs="Arial"/>
          <w:lang w:eastAsia="en-GB"/>
        </w:rPr>
        <w:t>Criminal behaviour.</w:t>
      </w:r>
    </w:p>
    <w:p w14:paraId="0E9D9371" w14:textId="4ECC95F1" w:rsidR="00681C4B" w:rsidRPr="00942A72" w:rsidRDefault="00681C4B" w:rsidP="00942A72">
      <w:pPr>
        <w:pStyle w:val="ListParagraph"/>
        <w:numPr>
          <w:ilvl w:val="0"/>
          <w:numId w:val="5"/>
        </w:numPr>
        <w:spacing w:after="0" w:line="360" w:lineRule="auto"/>
        <w:jc w:val="both"/>
        <w:rPr>
          <w:rFonts w:ascii="Arial" w:eastAsia="Times New Roman" w:hAnsi="Arial" w:cs="Arial"/>
          <w:lang w:eastAsia="en-GB"/>
        </w:rPr>
      </w:pPr>
      <w:r w:rsidRPr="00942A72">
        <w:rPr>
          <w:rFonts w:ascii="Arial" w:eastAsia="Times New Roman" w:hAnsi="Arial" w:cs="Arial"/>
          <w:lang w:eastAsia="en-GB"/>
        </w:rPr>
        <w:t>Actions that are likely to cause other members of the school community to feel unsafe.</w:t>
      </w:r>
    </w:p>
    <w:p w14:paraId="3F1A6BF2" w14:textId="585BA218" w:rsidR="00A516EF" w:rsidRPr="00942A72" w:rsidRDefault="00025437" w:rsidP="00A516EF">
      <w:pPr>
        <w:spacing w:before="100" w:beforeAutospacing="1" w:after="100" w:afterAutospacing="1" w:line="240" w:lineRule="auto"/>
        <w:rPr>
          <w:rFonts w:ascii="Arial" w:eastAsia="Times New Roman" w:hAnsi="Arial" w:cs="Arial"/>
          <w:b/>
          <w:bCs/>
          <w:sz w:val="24"/>
          <w:szCs w:val="24"/>
          <w:lang w:eastAsia="en-GB"/>
        </w:rPr>
      </w:pPr>
      <w:r w:rsidRPr="00942A72">
        <w:rPr>
          <w:rFonts w:ascii="Arial" w:eastAsia="Times New Roman" w:hAnsi="Arial" w:cs="Arial"/>
          <w:b/>
          <w:bCs/>
          <w:sz w:val="24"/>
          <w:szCs w:val="24"/>
          <w:lang w:eastAsia="en-GB"/>
        </w:rPr>
        <w:t>The</w:t>
      </w:r>
      <w:r w:rsidR="00A516EF" w:rsidRPr="00942A72">
        <w:rPr>
          <w:rFonts w:ascii="Arial" w:eastAsia="Times New Roman" w:hAnsi="Arial" w:cs="Arial"/>
          <w:b/>
          <w:bCs/>
          <w:sz w:val="24"/>
          <w:szCs w:val="24"/>
          <w:lang w:eastAsia="en-GB"/>
        </w:rPr>
        <w:t xml:space="preserve"> robust panel process, our school aims to ensure that:</w:t>
      </w:r>
    </w:p>
    <w:p w14:paraId="49766EE0" w14:textId="2B9A0F42" w:rsidR="00025437" w:rsidRDefault="00061502" w:rsidP="00BA2032">
      <w:pPr>
        <w:spacing w:before="100" w:beforeAutospacing="1" w:after="100" w:afterAutospacing="1" w:line="276" w:lineRule="auto"/>
        <w:rPr>
          <w:rFonts w:ascii="Arial" w:eastAsia="Times New Roman" w:hAnsi="Arial" w:cs="Arial"/>
          <w:lang w:eastAsia="en-GB"/>
        </w:rPr>
      </w:pPr>
      <w:r w:rsidRPr="00061502">
        <w:rPr>
          <w:rFonts w:ascii="Arial" w:eastAsia="Times New Roman" w:hAnsi="Arial" w:cs="Arial"/>
          <w:lang w:eastAsia="en-GB"/>
        </w:rPr>
        <w:t>Exclusions process is applied fairly</w:t>
      </w:r>
      <w:r w:rsidR="006235CB">
        <w:rPr>
          <w:rFonts w:ascii="Arial" w:eastAsia="Times New Roman" w:hAnsi="Arial" w:cs="Arial"/>
          <w:lang w:eastAsia="en-GB"/>
        </w:rPr>
        <w:t>,</w:t>
      </w:r>
      <w:r w:rsidRPr="00061502">
        <w:rPr>
          <w:rFonts w:ascii="Arial" w:eastAsia="Times New Roman" w:hAnsi="Arial" w:cs="Arial"/>
          <w:lang w:eastAsia="en-GB"/>
        </w:rPr>
        <w:t xml:space="preserve"> consistently and through our inclusion panel process, having due regard for all the relevant circumstances.</w:t>
      </w:r>
    </w:p>
    <w:p w14:paraId="5AF7CB39" w14:textId="40196BC1" w:rsidR="006235CB" w:rsidRPr="00A516EF" w:rsidRDefault="00061502" w:rsidP="00BA2032">
      <w:pPr>
        <w:spacing w:before="100" w:beforeAutospacing="1" w:after="100" w:afterAutospacing="1" w:line="276" w:lineRule="auto"/>
        <w:rPr>
          <w:rFonts w:ascii="Times New Roman" w:eastAsia="Times New Roman" w:hAnsi="Times New Roman" w:cs="Times New Roman"/>
          <w:sz w:val="24"/>
          <w:szCs w:val="24"/>
          <w:lang w:eastAsia="en-GB"/>
        </w:rPr>
      </w:pPr>
      <w:r w:rsidRPr="00061502">
        <w:rPr>
          <w:rFonts w:ascii="Arial" w:eastAsia="Times New Roman" w:hAnsi="Arial" w:cs="Arial"/>
          <w:lang w:eastAsia="en-GB"/>
        </w:rPr>
        <w:t>All alternatives to fixed term exclusions are considered., such as restorative process</w:t>
      </w:r>
      <w:r w:rsidR="00D86EC9">
        <w:rPr>
          <w:rFonts w:ascii="Arial" w:eastAsia="Times New Roman" w:hAnsi="Arial" w:cs="Arial"/>
          <w:lang w:eastAsia="en-GB"/>
        </w:rPr>
        <w:t>es,</w:t>
      </w:r>
      <w:r w:rsidRPr="00061502">
        <w:rPr>
          <w:rFonts w:ascii="Arial" w:eastAsia="Times New Roman" w:hAnsi="Arial" w:cs="Arial"/>
          <w:lang w:eastAsia="en-GB"/>
        </w:rPr>
        <w:t xml:space="preserve"> </w:t>
      </w:r>
      <w:r w:rsidR="00D86EC9">
        <w:rPr>
          <w:rFonts w:ascii="Arial" w:eastAsia="Times New Roman" w:hAnsi="Arial" w:cs="Arial"/>
          <w:lang w:eastAsia="en-GB"/>
        </w:rPr>
        <w:t>t</w:t>
      </w:r>
      <w:r w:rsidRPr="00061502">
        <w:rPr>
          <w:rFonts w:ascii="Arial" w:eastAsia="Times New Roman" w:hAnsi="Arial" w:cs="Arial"/>
          <w:lang w:eastAsia="en-GB"/>
        </w:rPr>
        <w:t>argeted interventions</w:t>
      </w:r>
      <w:r w:rsidR="006235CB">
        <w:rPr>
          <w:rFonts w:ascii="Arial" w:eastAsia="Times New Roman" w:hAnsi="Arial" w:cs="Arial"/>
          <w:lang w:eastAsia="en-GB"/>
        </w:rPr>
        <w:t xml:space="preserve"> or guidance</w:t>
      </w:r>
      <w:r w:rsidR="00D86EC9" w:rsidRPr="00D86EC9">
        <w:rPr>
          <w:rFonts w:ascii="Arial" w:eastAsia="Times New Roman" w:hAnsi="Arial" w:cs="Arial"/>
          <w:lang w:eastAsia="en-GB"/>
        </w:rPr>
        <w:t>, discussions with parents</w:t>
      </w:r>
      <w:r w:rsidR="00D86EC9">
        <w:rPr>
          <w:rFonts w:ascii="Arial" w:eastAsia="Times New Roman" w:hAnsi="Arial" w:cs="Arial"/>
          <w:lang w:eastAsia="en-GB"/>
        </w:rPr>
        <w:t>/</w:t>
      </w:r>
      <w:r w:rsidR="00D86EC9" w:rsidRPr="00D86EC9">
        <w:rPr>
          <w:rFonts w:ascii="Arial" w:eastAsia="Times New Roman" w:hAnsi="Arial" w:cs="Arial"/>
          <w:lang w:eastAsia="en-GB"/>
        </w:rPr>
        <w:t>carers</w:t>
      </w:r>
    </w:p>
    <w:p w14:paraId="32BA2BC6" w14:textId="63E00CCA" w:rsidR="00A516EF" w:rsidRPr="00934BEB" w:rsidRDefault="00934BEB" w:rsidP="00D446DB">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934BEB">
        <w:rPr>
          <w:rFonts w:ascii="Times New Roman" w:eastAsia="Times New Roman" w:hAnsi="Times New Roman" w:cs="Times New Roman"/>
          <w:sz w:val="24"/>
          <w:szCs w:val="24"/>
          <w:lang w:eastAsia="en-GB"/>
        </w:rPr>
        <w:t>E</w:t>
      </w:r>
      <w:r w:rsidR="00A516EF" w:rsidRPr="00934BEB">
        <w:rPr>
          <w:rFonts w:ascii="Times New Roman" w:eastAsia="Times New Roman" w:hAnsi="Times New Roman" w:cs="Times New Roman"/>
          <w:sz w:val="24"/>
          <w:szCs w:val="24"/>
          <w:lang w:eastAsia="en-GB"/>
        </w:rPr>
        <w:t xml:space="preserve">xclusions only occur when all other options have been exhausted. </w:t>
      </w:r>
    </w:p>
    <w:p w14:paraId="3F57589C" w14:textId="77777777" w:rsidR="00934BEB" w:rsidRDefault="00AD17C7" w:rsidP="00D446DB">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934BEB">
        <w:rPr>
          <w:rFonts w:ascii="Times New Roman" w:eastAsia="Times New Roman" w:hAnsi="Times New Roman" w:cs="Times New Roman"/>
          <w:sz w:val="24"/>
          <w:szCs w:val="24"/>
          <w:lang w:eastAsia="en-GB"/>
        </w:rPr>
        <w:t>They</w:t>
      </w:r>
      <w:r w:rsidR="00A516EF" w:rsidRPr="00934BEB">
        <w:rPr>
          <w:rFonts w:ascii="Times New Roman" w:eastAsia="Times New Roman" w:hAnsi="Times New Roman" w:cs="Times New Roman"/>
          <w:sz w:val="24"/>
          <w:szCs w:val="24"/>
          <w:lang w:eastAsia="en-GB"/>
        </w:rPr>
        <w:t xml:space="preserve"> are for the shortest time possible from, usually between ½ day-5 days. </w:t>
      </w:r>
    </w:p>
    <w:p w14:paraId="0FD67DDA" w14:textId="28B65B55" w:rsidR="00782611" w:rsidRDefault="00934BEB" w:rsidP="00D446DB">
      <w:pPr>
        <w:pStyle w:val="ListParagraph"/>
        <w:numPr>
          <w:ilvl w:val="0"/>
          <w:numId w:val="3"/>
        </w:num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A516EF" w:rsidRPr="00934BEB">
        <w:rPr>
          <w:rFonts w:ascii="Times New Roman" w:eastAsia="Times New Roman" w:hAnsi="Times New Roman" w:cs="Times New Roman"/>
          <w:sz w:val="24"/>
          <w:szCs w:val="24"/>
          <w:lang w:eastAsia="en-GB"/>
        </w:rPr>
        <w:t xml:space="preserve"> restorative approach is used to reintegrate students, after a period of exclusion, with </w:t>
      </w:r>
      <w:r w:rsidR="00782611">
        <w:rPr>
          <w:rFonts w:ascii="Times New Roman" w:eastAsia="Times New Roman" w:hAnsi="Times New Roman" w:cs="Times New Roman"/>
          <w:sz w:val="24"/>
          <w:szCs w:val="24"/>
          <w:lang w:eastAsia="en-GB"/>
        </w:rPr>
        <w:t>t</w:t>
      </w:r>
      <w:r w:rsidR="00782611" w:rsidRPr="00782611">
        <w:rPr>
          <w:rFonts w:ascii="Times New Roman" w:eastAsia="Times New Roman" w:hAnsi="Times New Roman" w:cs="Times New Roman"/>
          <w:sz w:val="24"/>
          <w:szCs w:val="24"/>
          <w:lang w:eastAsia="en-GB"/>
        </w:rPr>
        <w:t>he aim of preventing R</w:t>
      </w:r>
      <w:r w:rsidR="00D446DB">
        <w:rPr>
          <w:rFonts w:ascii="Times New Roman" w:eastAsia="Times New Roman" w:hAnsi="Times New Roman" w:cs="Times New Roman"/>
          <w:sz w:val="24"/>
          <w:szCs w:val="24"/>
          <w:lang w:eastAsia="en-GB"/>
        </w:rPr>
        <w:t>e-</w:t>
      </w:r>
      <w:r w:rsidR="002A7B7B" w:rsidRPr="00782611">
        <w:rPr>
          <w:rFonts w:ascii="Times New Roman" w:eastAsia="Times New Roman" w:hAnsi="Times New Roman" w:cs="Times New Roman"/>
          <w:sz w:val="24"/>
          <w:szCs w:val="24"/>
          <w:lang w:eastAsia="en-GB"/>
        </w:rPr>
        <w:t>occurrence.</w:t>
      </w:r>
    </w:p>
    <w:p w14:paraId="786CDA18" w14:textId="4F6A76AD" w:rsidR="00A516EF" w:rsidRPr="00782611" w:rsidRDefault="00890531" w:rsidP="00D446DB">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A516EF" w:rsidRPr="00782611">
        <w:rPr>
          <w:rFonts w:ascii="Times New Roman" w:eastAsia="Times New Roman" w:hAnsi="Times New Roman" w:cs="Times New Roman"/>
          <w:sz w:val="24"/>
          <w:szCs w:val="24"/>
          <w:lang w:eastAsia="en-GB"/>
        </w:rPr>
        <w:t xml:space="preserve">he SLT analyse the nature and frequency of fix term exclusions, to </w:t>
      </w:r>
      <w:r w:rsidR="002A7B7B">
        <w:rPr>
          <w:rFonts w:ascii="Times New Roman" w:eastAsia="Times New Roman" w:hAnsi="Times New Roman" w:cs="Times New Roman"/>
          <w:sz w:val="24"/>
          <w:szCs w:val="24"/>
          <w:lang w:eastAsia="en-GB"/>
        </w:rPr>
        <w:t>identify</w:t>
      </w:r>
      <w:r w:rsidRPr="00890531">
        <w:rPr>
          <w:rFonts w:ascii="Times New Roman" w:eastAsia="Times New Roman" w:hAnsi="Times New Roman" w:cs="Times New Roman"/>
          <w:sz w:val="24"/>
          <w:szCs w:val="24"/>
          <w:lang w:eastAsia="en-GB"/>
        </w:rPr>
        <w:t xml:space="preserve"> any specific issues and </w:t>
      </w:r>
      <w:r w:rsidR="002A7B7B">
        <w:rPr>
          <w:rFonts w:ascii="Times New Roman" w:eastAsia="Times New Roman" w:hAnsi="Times New Roman" w:cs="Times New Roman"/>
          <w:sz w:val="24"/>
          <w:szCs w:val="24"/>
          <w:lang w:eastAsia="en-GB"/>
        </w:rPr>
        <w:t>p</w:t>
      </w:r>
      <w:r w:rsidR="002A7B7B" w:rsidRPr="002A7B7B">
        <w:rPr>
          <w:rFonts w:ascii="Times New Roman" w:eastAsia="Times New Roman" w:hAnsi="Times New Roman" w:cs="Times New Roman"/>
          <w:sz w:val="24"/>
          <w:szCs w:val="24"/>
          <w:lang w:eastAsia="en-GB"/>
        </w:rPr>
        <w:t>otential approaches.</w:t>
      </w:r>
    </w:p>
    <w:p w14:paraId="764A9BD3" w14:textId="77777777" w:rsidR="00A516EF" w:rsidRPr="002A7B7B"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2A7B7B">
        <w:rPr>
          <w:rFonts w:ascii="Arial" w:eastAsia="Times New Roman" w:hAnsi="Arial" w:cs="Arial"/>
          <w:b/>
          <w:bCs/>
          <w:sz w:val="24"/>
          <w:szCs w:val="24"/>
          <w:lang w:eastAsia="en-GB"/>
        </w:rPr>
        <w:t xml:space="preserve">3. Informing the local authority </w:t>
      </w:r>
    </w:p>
    <w:p w14:paraId="2748E4CB" w14:textId="77777777" w:rsidR="00A516EF" w:rsidRPr="0002752A" w:rsidRDefault="00A516EF" w:rsidP="00A516EF">
      <w:pPr>
        <w:spacing w:before="100" w:beforeAutospacing="1" w:after="100" w:afterAutospacing="1" w:line="240" w:lineRule="auto"/>
        <w:rPr>
          <w:rFonts w:ascii="Arial" w:eastAsia="Times New Roman" w:hAnsi="Arial" w:cs="Arial"/>
          <w:lang w:eastAsia="en-GB"/>
        </w:rPr>
      </w:pPr>
      <w:r w:rsidRPr="0002752A">
        <w:rPr>
          <w:rFonts w:ascii="Arial" w:eastAsia="Times New Roman" w:hAnsi="Arial" w:cs="Arial"/>
          <w:lang w:eastAsia="en-GB"/>
        </w:rPr>
        <w:t>Information on fixed term exclusions will be provided to the local authority.</w:t>
      </w:r>
    </w:p>
    <w:p w14:paraId="327E02F5" w14:textId="77777777" w:rsidR="00A516EF" w:rsidRPr="0002752A"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02752A">
        <w:rPr>
          <w:rFonts w:ascii="Arial" w:eastAsia="Times New Roman" w:hAnsi="Arial" w:cs="Arial"/>
          <w:b/>
          <w:bCs/>
          <w:sz w:val="24"/>
          <w:szCs w:val="24"/>
          <w:lang w:eastAsia="en-GB"/>
        </w:rPr>
        <w:t xml:space="preserve">4. Informing parents </w:t>
      </w:r>
    </w:p>
    <w:p w14:paraId="721F96A2" w14:textId="6AA6E9E2" w:rsidR="0002752A" w:rsidRDefault="00372728" w:rsidP="00BA2032">
      <w:pPr>
        <w:spacing w:before="100" w:beforeAutospacing="1" w:after="100" w:afterAutospacing="1" w:line="276" w:lineRule="auto"/>
        <w:rPr>
          <w:rFonts w:ascii="Times New Roman" w:eastAsia="Times New Roman" w:hAnsi="Times New Roman" w:cs="Times New Roman"/>
          <w:sz w:val="24"/>
          <w:szCs w:val="24"/>
          <w:lang w:eastAsia="en-GB"/>
        </w:rPr>
      </w:pPr>
      <w:r w:rsidRPr="00372728">
        <w:rPr>
          <w:rFonts w:ascii="Times New Roman" w:eastAsia="Times New Roman" w:hAnsi="Times New Roman" w:cs="Times New Roman"/>
          <w:sz w:val="24"/>
          <w:szCs w:val="24"/>
          <w:lang w:eastAsia="en-GB"/>
        </w:rPr>
        <w:t xml:space="preserve">Parents are notified off the fixed term exclusion by the end of the afternoon session or as soon as </w:t>
      </w:r>
      <w:proofErr w:type="gramStart"/>
      <w:r w:rsidRPr="00372728">
        <w:rPr>
          <w:rFonts w:ascii="Times New Roman" w:eastAsia="Times New Roman" w:hAnsi="Times New Roman" w:cs="Times New Roman"/>
          <w:sz w:val="24"/>
          <w:szCs w:val="24"/>
          <w:lang w:eastAsia="en-GB"/>
        </w:rPr>
        <w:t>really reasonably</w:t>
      </w:r>
      <w:proofErr w:type="gramEnd"/>
      <w:r w:rsidRPr="00372728">
        <w:rPr>
          <w:rFonts w:ascii="Times New Roman" w:eastAsia="Times New Roman" w:hAnsi="Times New Roman" w:cs="Times New Roman"/>
          <w:sz w:val="24"/>
          <w:szCs w:val="24"/>
          <w:lang w:eastAsia="en-GB"/>
        </w:rPr>
        <w:t xml:space="preserve"> practicable, on the day of the exclusion stop. They will be advertised of th</w:t>
      </w:r>
      <w:r>
        <w:rPr>
          <w:rFonts w:ascii="Times New Roman" w:eastAsia="Times New Roman" w:hAnsi="Times New Roman" w:cs="Times New Roman"/>
          <w:sz w:val="24"/>
          <w:szCs w:val="24"/>
          <w:lang w:eastAsia="en-GB"/>
        </w:rPr>
        <w:t>e:</w:t>
      </w:r>
    </w:p>
    <w:p w14:paraId="476F83BF" w14:textId="77777777" w:rsidR="003D1EDF" w:rsidRPr="00D446DB" w:rsidRDefault="00372728" w:rsidP="00D446DB">
      <w:pPr>
        <w:pStyle w:val="ListParagraph"/>
        <w:numPr>
          <w:ilvl w:val="0"/>
          <w:numId w:val="6"/>
        </w:numPr>
        <w:spacing w:before="100" w:beforeAutospacing="1" w:after="100" w:afterAutospacing="1" w:line="276" w:lineRule="auto"/>
        <w:rPr>
          <w:rFonts w:ascii="Times New Roman" w:eastAsia="Times New Roman" w:hAnsi="Times New Roman" w:cs="Times New Roman"/>
          <w:sz w:val="24"/>
          <w:szCs w:val="24"/>
          <w:lang w:eastAsia="en-GB"/>
        </w:rPr>
      </w:pPr>
      <w:r w:rsidRPr="00D446DB">
        <w:rPr>
          <w:rFonts w:ascii="Times New Roman" w:eastAsia="Times New Roman" w:hAnsi="Times New Roman" w:cs="Times New Roman"/>
          <w:sz w:val="24"/>
          <w:szCs w:val="24"/>
          <w:lang w:eastAsia="en-GB"/>
        </w:rPr>
        <w:t>Reason(s) for the exclusion</w:t>
      </w:r>
    </w:p>
    <w:p w14:paraId="51947AB9" w14:textId="7348B5B3" w:rsidR="00A516EF" w:rsidRPr="00D446DB" w:rsidRDefault="003D1EDF" w:rsidP="00D446DB">
      <w:pPr>
        <w:pStyle w:val="ListParagraph"/>
        <w:numPr>
          <w:ilvl w:val="0"/>
          <w:numId w:val="6"/>
        </w:numPr>
        <w:spacing w:before="100" w:beforeAutospacing="1" w:after="100" w:afterAutospacing="1" w:line="276" w:lineRule="auto"/>
        <w:rPr>
          <w:rFonts w:ascii="Times New Roman" w:eastAsia="Times New Roman" w:hAnsi="Times New Roman" w:cs="Times New Roman"/>
          <w:sz w:val="24"/>
          <w:szCs w:val="24"/>
          <w:lang w:eastAsia="en-GB"/>
        </w:rPr>
      </w:pPr>
      <w:r w:rsidRPr="00D446DB">
        <w:rPr>
          <w:rFonts w:ascii="Times New Roman" w:eastAsia="Times New Roman" w:hAnsi="Times New Roman" w:cs="Times New Roman"/>
          <w:sz w:val="24"/>
          <w:szCs w:val="24"/>
          <w:lang w:eastAsia="en-GB"/>
        </w:rPr>
        <w:t>L</w:t>
      </w:r>
      <w:r w:rsidR="00A516EF" w:rsidRPr="00D446DB">
        <w:rPr>
          <w:rFonts w:ascii="Times New Roman" w:eastAsia="Times New Roman" w:hAnsi="Times New Roman" w:cs="Times New Roman"/>
          <w:sz w:val="24"/>
          <w:szCs w:val="24"/>
          <w:lang w:eastAsia="en-GB"/>
        </w:rPr>
        <w:t xml:space="preserve">ength of a fixed-term exclusion. </w:t>
      </w:r>
    </w:p>
    <w:p w14:paraId="4834EAA1" w14:textId="3CCF4AD3" w:rsidR="00A516EF" w:rsidRPr="00D446DB" w:rsidRDefault="003D1EDF" w:rsidP="00D446DB">
      <w:pPr>
        <w:pStyle w:val="ListParagraph"/>
        <w:numPr>
          <w:ilvl w:val="0"/>
          <w:numId w:val="6"/>
        </w:numPr>
        <w:spacing w:before="100" w:beforeAutospacing="1" w:after="100" w:afterAutospacing="1" w:line="276" w:lineRule="auto"/>
        <w:rPr>
          <w:rFonts w:ascii="Times New Roman" w:eastAsia="Times New Roman" w:hAnsi="Times New Roman" w:cs="Times New Roman"/>
          <w:sz w:val="24"/>
          <w:szCs w:val="24"/>
          <w:lang w:eastAsia="en-GB"/>
        </w:rPr>
      </w:pPr>
      <w:r w:rsidRPr="00D446DB">
        <w:rPr>
          <w:rFonts w:ascii="Times New Roman" w:eastAsia="Times New Roman" w:hAnsi="Times New Roman" w:cs="Times New Roman"/>
          <w:sz w:val="24"/>
          <w:szCs w:val="24"/>
          <w:lang w:eastAsia="en-GB"/>
        </w:rPr>
        <w:t>S</w:t>
      </w:r>
      <w:r w:rsidR="00A516EF" w:rsidRPr="00D446DB">
        <w:rPr>
          <w:rFonts w:ascii="Times New Roman" w:eastAsia="Times New Roman" w:hAnsi="Times New Roman" w:cs="Times New Roman"/>
          <w:sz w:val="24"/>
          <w:szCs w:val="24"/>
          <w:lang w:eastAsia="en-GB"/>
        </w:rPr>
        <w:t xml:space="preserve">upport that the school will provide during the fixed term exclusion, to reduce the </w:t>
      </w:r>
    </w:p>
    <w:p w14:paraId="3119F55C" w14:textId="77777777" w:rsidR="00A516EF" w:rsidRPr="00D446DB" w:rsidRDefault="00A516EF" w:rsidP="00D446DB">
      <w:pPr>
        <w:pStyle w:val="ListParagraph"/>
        <w:numPr>
          <w:ilvl w:val="0"/>
          <w:numId w:val="6"/>
        </w:numPr>
        <w:spacing w:before="100" w:beforeAutospacing="1" w:after="100" w:afterAutospacing="1" w:line="276" w:lineRule="auto"/>
        <w:rPr>
          <w:rFonts w:ascii="Times New Roman" w:eastAsia="Times New Roman" w:hAnsi="Times New Roman" w:cs="Times New Roman"/>
          <w:sz w:val="24"/>
          <w:szCs w:val="24"/>
          <w:lang w:eastAsia="en-GB"/>
        </w:rPr>
      </w:pPr>
      <w:r w:rsidRPr="00D446DB">
        <w:rPr>
          <w:rFonts w:ascii="Times New Roman" w:eastAsia="Times New Roman" w:hAnsi="Times New Roman" w:cs="Times New Roman"/>
          <w:sz w:val="24"/>
          <w:szCs w:val="24"/>
          <w:lang w:eastAsia="en-GB"/>
        </w:rPr>
        <w:t>impact on the student’s learning and development.</w:t>
      </w:r>
    </w:p>
    <w:p w14:paraId="4BE6A037" w14:textId="53775A81" w:rsidR="00A516EF" w:rsidRDefault="00A516EF" w:rsidP="00BA2032">
      <w:pPr>
        <w:spacing w:before="100" w:beforeAutospacing="1" w:after="100" w:afterAutospacing="1" w:line="276" w:lineRule="auto"/>
        <w:jc w:val="both"/>
        <w:rPr>
          <w:rFonts w:ascii="Times New Roman" w:eastAsia="Times New Roman" w:hAnsi="Times New Roman" w:cs="Times New Roman"/>
          <w:sz w:val="24"/>
          <w:szCs w:val="24"/>
          <w:lang w:eastAsia="en-GB"/>
        </w:rPr>
      </w:pPr>
      <w:r w:rsidRPr="00A516EF">
        <w:rPr>
          <w:rFonts w:ascii="Times New Roman" w:eastAsia="Times New Roman" w:hAnsi="Times New Roman" w:cs="Times New Roman"/>
          <w:sz w:val="24"/>
          <w:szCs w:val="24"/>
          <w:lang w:eastAsia="en-GB"/>
        </w:rPr>
        <w:t xml:space="preserve">Parents will be advised of their legal responsibility to ensure that their child is not present in a </w:t>
      </w:r>
      <w:r w:rsidR="003D1EDF" w:rsidRPr="003D1EDF">
        <w:rPr>
          <w:rFonts w:ascii="Times New Roman" w:eastAsia="Times New Roman" w:hAnsi="Times New Roman" w:cs="Times New Roman"/>
          <w:sz w:val="24"/>
          <w:szCs w:val="24"/>
          <w:lang w:eastAsia="en-GB"/>
        </w:rPr>
        <w:t xml:space="preserve">Published during school hours without a good reason, during the </w:t>
      </w:r>
      <w:r w:rsidR="003D1EDF">
        <w:rPr>
          <w:rFonts w:ascii="Times New Roman" w:eastAsia="Times New Roman" w:hAnsi="Times New Roman" w:cs="Times New Roman"/>
          <w:sz w:val="24"/>
          <w:szCs w:val="24"/>
          <w:lang w:eastAsia="en-GB"/>
        </w:rPr>
        <w:t>p</w:t>
      </w:r>
      <w:r w:rsidR="003D1EDF" w:rsidRPr="003D1EDF">
        <w:rPr>
          <w:rFonts w:ascii="Times New Roman" w:eastAsia="Times New Roman" w:hAnsi="Times New Roman" w:cs="Times New Roman"/>
          <w:sz w:val="24"/>
          <w:szCs w:val="24"/>
          <w:lang w:eastAsia="en-GB"/>
        </w:rPr>
        <w:t>eriod of exclusion.</w:t>
      </w:r>
      <w:r w:rsidR="00F1716E">
        <w:rPr>
          <w:rFonts w:ascii="Times New Roman" w:eastAsia="Times New Roman" w:hAnsi="Times New Roman" w:cs="Times New Roman"/>
          <w:sz w:val="24"/>
          <w:szCs w:val="24"/>
          <w:lang w:eastAsia="en-GB"/>
        </w:rPr>
        <w:t xml:space="preserve"> </w:t>
      </w:r>
      <w:r w:rsidR="00F1716E" w:rsidRPr="00F1716E">
        <w:rPr>
          <w:rFonts w:ascii="Times New Roman" w:eastAsia="Times New Roman" w:hAnsi="Times New Roman" w:cs="Times New Roman"/>
          <w:sz w:val="24"/>
          <w:szCs w:val="24"/>
          <w:lang w:eastAsia="en-GB"/>
        </w:rPr>
        <w:t>Fake apply with This may lead to a local authority issuing a fixed penalty notice or prosecution.</w:t>
      </w:r>
    </w:p>
    <w:p w14:paraId="657B1E15" w14:textId="77777777" w:rsidR="00A516EF" w:rsidRPr="00BC73DE"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BC73DE">
        <w:rPr>
          <w:rFonts w:ascii="Arial" w:eastAsia="Times New Roman" w:hAnsi="Arial" w:cs="Arial"/>
          <w:b/>
          <w:bCs/>
          <w:sz w:val="24"/>
          <w:szCs w:val="24"/>
          <w:lang w:eastAsia="en-GB"/>
        </w:rPr>
        <w:t xml:space="preserve">5. Returning from a fixed-term exclusion </w:t>
      </w:r>
    </w:p>
    <w:p w14:paraId="3F3DFA73" w14:textId="144C326D" w:rsidR="00A516EF" w:rsidRPr="00A516EF" w:rsidRDefault="00A516EF" w:rsidP="00F74F00">
      <w:pPr>
        <w:spacing w:before="100" w:beforeAutospacing="1" w:after="100" w:afterAutospacing="1" w:line="276" w:lineRule="auto"/>
        <w:jc w:val="both"/>
        <w:rPr>
          <w:rFonts w:ascii="Times New Roman" w:eastAsia="Times New Roman" w:hAnsi="Times New Roman" w:cs="Times New Roman"/>
          <w:sz w:val="24"/>
          <w:szCs w:val="24"/>
          <w:lang w:eastAsia="en-GB"/>
        </w:rPr>
      </w:pPr>
      <w:r w:rsidRPr="00A516EF">
        <w:rPr>
          <w:rFonts w:ascii="Times New Roman" w:eastAsia="Times New Roman" w:hAnsi="Times New Roman" w:cs="Times New Roman"/>
          <w:sz w:val="24"/>
          <w:szCs w:val="24"/>
          <w:lang w:eastAsia="en-GB"/>
        </w:rPr>
        <w:t xml:space="preserve">Following a fixed-term exclusion, a re-integration </w:t>
      </w:r>
      <w:r w:rsidR="00F74F00">
        <w:rPr>
          <w:rFonts w:ascii="Times New Roman" w:eastAsia="Times New Roman" w:hAnsi="Times New Roman" w:cs="Times New Roman"/>
          <w:sz w:val="24"/>
          <w:szCs w:val="24"/>
          <w:lang w:eastAsia="en-GB"/>
        </w:rPr>
        <w:t>discussion</w:t>
      </w:r>
      <w:r w:rsidRPr="00A516EF">
        <w:rPr>
          <w:rFonts w:ascii="Times New Roman" w:eastAsia="Times New Roman" w:hAnsi="Times New Roman" w:cs="Times New Roman"/>
          <w:sz w:val="24"/>
          <w:szCs w:val="24"/>
          <w:lang w:eastAsia="en-GB"/>
        </w:rPr>
        <w:t xml:space="preserve"> </w:t>
      </w:r>
      <w:r w:rsidR="00BC73DE">
        <w:rPr>
          <w:rFonts w:ascii="Times New Roman" w:eastAsia="Times New Roman" w:hAnsi="Times New Roman" w:cs="Times New Roman"/>
          <w:sz w:val="24"/>
          <w:szCs w:val="24"/>
          <w:lang w:eastAsia="en-GB"/>
        </w:rPr>
        <w:t xml:space="preserve">will </w:t>
      </w:r>
      <w:r w:rsidR="00BC73DE" w:rsidRPr="00BC73DE">
        <w:rPr>
          <w:rFonts w:ascii="Times New Roman" w:eastAsia="Times New Roman" w:hAnsi="Times New Roman" w:cs="Times New Roman"/>
          <w:sz w:val="24"/>
          <w:szCs w:val="24"/>
          <w:lang w:eastAsia="en-GB"/>
        </w:rPr>
        <w:t>be arranged</w:t>
      </w:r>
      <w:r w:rsidR="00BC73DE">
        <w:rPr>
          <w:rFonts w:ascii="Times New Roman" w:eastAsia="Times New Roman" w:hAnsi="Times New Roman" w:cs="Times New Roman"/>
          <w:sz w:val="24"/>
          <w:szCs w:val="24"/>
          <w:lang w:eastAsia="en-GB"/>
        </w:rPr>
        <w:t xml:space="preserve"> </w:t>
      </w:r>
      <w:r w:rsidR="00F74F00">
        <w:rPr>
          <w:rFonts w:ascii="Times New Roman" w:eastAsia="Times New Roman" w:hAnsi="Times New Roman" w:cs="Times New Roman"/>
          <w:sz w:val="24"/>
          <w:szCs w:val="24"/>
          <w:lang w:eastAsia="en-GB"/>
        </w:rPr>
        <w:t>i</w:t>
      </w:r>
      <w:r w:rsidR="00841FF1" w:rsidRPr="00841FF1">
        <w:rPr>
          <w:rFonts w:ascii="Times New Roman" w:eastAsia="Times New Roman" w:hAnsi="Times New Roman" w:cs="Times New Roman"/>
          <w:sz w:val="24"/>
          <w:szCs w:val="24"/>
          <w:lang w:eastAsia="en-GB"/>
        </w:rPr>
        <w:t>nvolving the student, parent</w:t>
      </w:r>
      <w:r w:rsidR="00841FF1">
        <w:rPr>
          <w:rFonts w:ascii="Times New Roman" w:eastAsia="Times New Roman" w:hAnsi="Times New Roman" w:cs="Times New Roman"/>
          <w:sz w:val="24"/>
          <w:szCs w:val="24"/>
          <w:lang w:eastAsia="en-GB"/>
        </w:rPr>
        <w:t>/carer, a senior</w:t>
      </w:r>
      <w:r w:rsidR="00841FF1" w:rsidRPr="00841FF1">
        <w:rPr>
          <w:rFonts w:ascii="Times New Roman" w:eastAsia="Times New Roman" w:hAnsi="Times New Roman" w:cs="Times New Roman"/>
          <w:sz w:val="24"/>
          <w:szCs w:val="24"/>
          <w:lang w:eastAsia="en-GB"/>
        </w:rPr>
        <w:t xml:space="preserve"> member of</w:t>
      </w:r>
      <w:r w:rsidR="00841FF1">
        <w:rPr>
          <w:rFonts w:ascii="Times New Roman" w:eastAsia="Times New Roman" w:hAnsi="Times New Roman" w:cs="Times New Roman"/>
          <w:sz w:val="24"/>
          <w:szCs w:val="24"/>
          <w:lang w:eastAsia="en-GB"/>
        </w:rPr>
        <w:t xml:space="preserve"> school </w:t>
      </w:r>
      <w:r w:rsidR="006C3015">
        <w:rPr>
          <w:rFonts w:ascii="Times New Roman" w:eastAsia="Times New Roman" w:hAnsi="Times New Roman" w:cs="Times New Roman"/>
          <w:sz w:val="24"/>
          <w:szCs w:val="24"/>
          <w:lang w:eastAsia="en-GB"/>
        </w:rPr>
        <w:t xml:space="preserve">and other staff, where appropriate. </w:t>
      </w:r>
      <w:r w:rsidR="004A7C2A">
        <w:rPr>
          <w:rFonts w:ascii="Times New Roman" w:eastAsia="Times New Roman" w:hAnsi="Times New Roman" w:cs="Times New Roman"/>
          <w:sz w:val="24"/>
          <w:szCs w:val="24"/>
          <w:lang w:eastAsia="en-GB"/>
        </w:rPr>
        <w:t>By agreement, this can be held virtually.</w:t>
      </w:r>
    </w:p>
    <w:p w14:paraId="4B082FB8" w14:textId="290D769C" w:rsidR="00A516EF" w:rsidRPr="00A516EF" w:rsidRDefault="00A516EF" w:rsidP="00F74F00">
      <w:pPr>
        <w:spacing w:before="100" w:beforeAutospacing="1" w:after="100" w:afterAutospacing="1" w:line="276" w:lineRule="auto"/>
        <w:rPr>
          <w:rFonts w:ascii="Times New Roman" w:eastAsia="Times New Roman" w:hAnsi="Times New Roman" w:cs="Times New Roman"/>
          <w:sz w:val="24"/>
          <w:szCs w:val="24"/>
          <w:lang w:eastAsia="en-GB"/>
        </w:rPr>
      </w:pPr>
      <w:r w:rsidRPr="00A516EF">
        <w:rPr>
          <w:rFonts w:ascii="Times New Roman" w:eastAsia="Times New Roman" w:hAnsi="Times New Roman" w:cs="Times New Roman"/>
          <w:sz w:val="24"/>
          <w:szCs w:val="24"/>
          <w:lang w:eastAsia="en-GB"/>
        </w:rPr>
        <w:lastRenderedPageBreak/>
        <w:t>The following measures may be implemented when a student returns from a fixed-term</w:t>
      </w:r>
      <w:r w:rsidR="00A33607">
        <w:rPr>
          <w:rFonts w:ascii="Times New Roman" w:eastAsia="Times New Roman" w:hAnsi="Times New Roman" w:cs="Times New Roman"/>
          <w:sz w:val="24"/>
          <w:szCs w:val="24"/>
          <w:lang w:eastAsia="en-GB"/>
        </w:rPr>
        <w:t xml:space="preserve"> e</w:t>
      </w:r>
      <w:r w:rsidR="00A33607" w:rsidRPr="00A33607">
        <w:rPr>
          <w:rFonts w:ascii="Times New Roman" w:eastAsia="Times New Roman" w:hAnsi="Times New Roman" w:cs="Times New Roman"/>
          <w:sz w:val="24"/>
          <w:szCs w:val="24"/>
          <w:lang w:eastAsia="en-GB"/>
        </w:rPr>
        <w:t>xclusion</w:t>
      </w:r>
      <w:r w:rsidR="00A33607">
        <w:rPr>
          <w:rFonts w:ascii="Times New Roman" w:eastAsia="Times New Roman" w:hAnsi="Times New Roman" w:cs="Times New Roman"/>
          <w:sz w:val="24"/>
          <w:szCs w:val="24"/>
          <w:lang w:eastAsia="en-GB"/>
        </w:rPr>
        <w:t>:</w:t>
      </w:r>
    </w:p>
    <w:p w14:paraId="7D96B2E6" w14:textId="05839CFA" w:rsidR="00A516EF" w:rsidRPr="00D446DB" w:rsidRDefault="00D446DB" w:rsidP="00D446DB">
      <w:pPr>
        <w:pStyle w:val="ListParagraph"/>
        <w:numPr>
          <w:ilvl w:val="0"/>
          <w:numId w:val="7"/>
        </w:num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A516EF" w:rsidRPr="00D446DB">
        <w:rPr>
          <w:rFonts w:ascii="Times New Roman" w:eastAsia="Times New Roman" w:hAnsi="Times New Roman" w:cs="Times New Roman"/>
          <w:sz w:val="24"/>
          <w:szCs w:val="24"/>
          <w:lang w:eastAsia="en-GB"/>
        </w:rPr>
        <w:t>greeing a behaviour contract,</w:t>
      </w:r>
    </w:p>
    <w:p w14:paraId="195A1C37" w14:textId="52BB4003" w:rsidR="00A516EF" w:rsidRPr="00D446DB" w:rsidRDefault="00D446DB" w:rsidP="00D446DB">
      <w:pPr>
        <w:pStyle w:val="ListParagraph"/>
        <w:numPr>
          <w:ilvl w:val="0"/>
          <w:numId w:val="7"/>
        </w:num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w:t>
      </w:r>
      <w:r w:rsidR="00A516EF" w:rsidRPr="00D446DB">
        <w:rPr>
          <w:rFonts w:ascii="Times New Roman" w:eastAsia="Times New Roman" w:hAnsi="Times New Roman" w:cs="Times New Roman"/>
          <w:sz w:val="24"/>
          <w:szCs w:val="24"/>
          <w:lang w:eastAsia="en-GB"/>
        </w:rPr>
        <w:t xml:space="preserve">estorative conversations, </w:t>
      </w:r>
    </w:p>
    <w:p w14:paraId="30F92ACB" w14:textId="5B78794C" w:rsidR="00A516EF" w:rsidRPr="00D446DB" w:rsidRDefault="00D446DB" w:rsidP="00D446DB">
      <w:pPr>
        <w:pStyle w:val="ListParagraph"/>
        <w:numPr>
          <w:ilvl w:val="0"/>
          <w:numId w:val="7"/>
        </w:num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A516EF" w:rsidRPr="00D446DB">
        <w:rPr>
          <w:rFonts w:ascii="Times New Roman" w:eastAsia="Times New Roman" w:hAnsi="Times New Roman" w:cs="Times New Roman"/>
          <w:sz w:val="24"/>
          <w:szCs w:val="24"/>
          <w:lang w:eastAsia="en-GB"/>
        </w:rPr>
        <w:t xml:space="preserve">argeted interventions, </w:t>
      </w:r>
    </w:p>
    <w:p w14:paraId="61EB8C27" w14:textId="15A6FA4C" w:rsidR="00A516EF" w:rsidRPr="00D446DB" w:rsidRDefault="00D446DB" w:rsidP="00D446DB">
      <w:pPr>
        <w:pStyle w:val="ListParagraph"/>
        <w:numPr>
          <w:ilvl w:val="0"/>
          <w:numId w:val="7"/>
        </w:num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00A516EF" w:rsidRPr="00D446DB">
        <w:rPr>
          <w:rFonts w:ascii="Times New Roman" w:eastAsia="Times New Roman" w:hAnsi="Times New Roman" w:cs="Times New Roman"/>
          <w:sz w:val="24"/>
          <w:szCs w:val="24"/>
          <w:lang w:eastAsia="en-GB"/>
        </w:rPr>
        <w:t xml:space="preserve">emporary time-bound attendance in the school’s </w:t>
      </w:r>
      <w:r w:rsidR="0078275D" w:rsidRPr="00D446DB">
        <w:rPr>
          <w:rFonts w:ascii="Times New Roman" w:eastAsia="Times New Roman" w:hAnsi="Times New Roman" w:cs="Times New Roman"/>
          <w:sz w:val="24"/>
          <w:szCs w:val="24"/>
          <w:lang w:eastAsia="en-GB"/>
        </w:rPr>
        <w:t>Blended Learning Intervention Programme</w:t>
      </w:r>
      <w:r w:rsidR="00A516EF" w:rsidRPr="00D446DB">
        <w:rPr>
          <w:rFonts w:ascii="Times New Roman" w:eastAsia="Times New Roman" w:hAnsi="Times New Roman" w:cs="Times New Roman"/>
          <w:sz w:val="24"/>
          <w:szCs w:val="24"/>
          <w:lang w:eastAsia="en-GB"/>
        </w:rPr>
        <w:t xml:space="preserve">. </w:t>
      </w:r>
    </w:p>
    <w:p w14:paraId="246CAF47" w14:textId="02DA5FFB" w:rsidR="00A516EF"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4A7C2A">
        <w:rPr>
          <w:rFonts w:ascii="Arial" w:eastAsia="Times New Roman" w:hAnsi="Arial" w:cs="Arial"/>
          <w:b/>
          <w:bCs/>
          <w:sz w:val="24"/>
          <w:szCs w:val="24"/>
          <w:lang w:eastAsia="en-GB"/>
        </w:rPr>
        <w:t>6. Notice to End a School Placement</w:t>
      </w:r>
    </w:p>
    <w:p w14:paraId="17684C28" w14:textId="2BC3B45C" w:rsidR="007C24ED" w:rsidRPr="008744CC" w:rsidRDefault="008744CC" w:rsidP="00F74F00">
      <w:pPr>
        <w:spacing w:before="100" w:beforeAutospacing="1" w:after="100" w:afterAutospacing="1" w:line="360" w:lineRule="auto"/>
        <w:jc w:val="both"/>
        <w:rPr>
          <w:rFonts w:ascii="Arial" w:eastAsia="Times New Roman" w:hAnsi="Arial" w:cs="Arial"/>
          <w:lang w:eastAsia="en-GB"/>
        </w:rPr>
      </w:pPr>
      <w:r w:rsidRPr="008744CC">
        <w:rPr>
          <w:rFonts w:ascii="Arial" w:eastAsia="Times New Roman" w:hAnsi="Arial" w:cs="Arial"/>
          <w:lang w:eastAsia="en-GB"/>
        </w:rPr>
        <w:t xml:space="preserve">Situations where there have been serious or persistent breaches of the school's positive behaviour </w:t>
      </w:r>
      <w:r w:rsidR="00D655A3" w:rsidRPr="008744CC">
        <w:rPr>
          <w:rFonts w:ascii="Arial" w:eastAsia="Times New Roman" w:hAnsi="Arial" w:cs="Arial"/>
          <w:lang w:eastAsia="en-GB"/>
        </w:rPr>
        <w:t>policy and</w:t>
      </w:r>
      <w:r w:rsidRPr="008744CC">
        <w:rPr>
          <w:rFonts w:ascii="Arial" w:eastAsia="Times New Roman" w:hAnsi="Arial" w:cs="Arial"/>
          <w:lang w:eastAsia="en-GB"/>
        </w:rPr>
        <w:t xml:space="preserve"> </w:t>
      </w:r>
      <w:r w:rsidR="009C183C">
        <w:rPr>
          <w:rFonts w:ascii="Arial" w:eastAsia="Times New Roman" w:hAnsi="Arial" w:cs="Arial"/>
          <w:lang w:eastAsia="en-GB"/>
        </w:rPr>
        <w:t>were</w:t>
      </w:r>
      <w:r w:rsidRPr="008744CC">
        <w:rPr>
          <w:rFonts w:ascii="Arial" w:eastAsia="Times New Roman" w:hAnsi="Arial" w:cs="Arial"/>
          <w:lang w:eastAsia="en-GB"/>
        </w:rPr>
        <w:t xml:space="preserve"> allowing the student </w:t>
      </w:r>
      <w:r w:rsidR="009C183C" w:rsidRPr="008744CC">
        <w:rPr>
          <w:rFonts w:ascii="Arial" w:eastAsia="Times New Roman" w:hAnsi="Arial" w:cs="Arial"/>
          <w:lang w:eastAsia="en-GB"/>
        </w:rPr>
        <w:t>to remain</w:t>
      </w:r>
      <w:r w:rsidRPr="008744CC">
        <w:rPr>
          <w:rFonts w:ascii="Arial" w:eastAsia="Times New Roman" w:hAnsi="Arial" w:cs="Arial"/>
          <w:lang w:eastAsia="en-GB"/>
        </w:rPr>
        <w:t xml:space="preserve"> the school </w:t>
      </w:r>
      <w:r w:rsidR="00076D2F">
        <w:rPr>
          <w:rFonts w:ascii="Arial" w:eastAsia="Times New Roman" w:hAnsi="Arial" w:cs="Arial"/>
          <w:lang w:eastAsia="en-GB"/>
        </w:rPr>
        <w:t>would</w:t>
      </w:r>
      <w:r w:rsidRPr="008744CC">
        <w:rPr>
          <w:rFonts w:ascii="Arial" w:eastAsia="Times New Roman" w:hAnsi="Arial" w:cs="Arial"/>
          <w:lang w:eastAsia="en-GB"/>
        </w:rPr>
        <w:t xml:space="preserve"> </w:t>
      </w:r>
      <w:r w:rsidR="00076D2F">
        <w:rPr>
          <w:rFonts w:ascii="Arial" w:eastAsia="Times New Roman" w:hAnsi="Arial" w:cs="Arial"/>
          <w:lang w:eastAsia="en-GB"/>
        </w:rPr>
        <w:t>seriously, negatively harm the e</w:t>
      </w:r>
      <w:r w:rsidRPr="008744CC">
        <w:rPr>
          <w:rFonts w:ascii="Arial" w:eastAsia="Times New Roman" w:hAnsi="Arial" w:cs="Arial"/>
          <w:lang w:eastAsia="en-GB"/>
        </w:rPr>
        <w:t xml:space="preserve">ducation or welfare of other </w:t>
      </w:r>
      <w:r w:rsidR="009C183C">
        <w:rPr>
          <w:rFonts w:ascii="Arial" w:eastAsia="Times New Roman" w:hAnsi="Arial" w:cs="Arial"/>
          <w:lang w:eastAsia="en-GB"/>
        </w:rPr>
        <w:t>students,</w:t>
      </w:r>
      <w:r w:rsidRPr="008744CC">
        <w:rPr>
          <w:rFonts w:ascii="Arial" w:eastAsia="Times New Roman" w:hAnsi="Arial" w:cs="Arial"/>
          <w:lang w:eastAsia="en-GB"/>
        </w:rPr>
        <w:t xml:space="preserve"> the </w:t>
      </w:r>
      <w:r w:rsidR="009C183C">
        <w:rPr>
          <w:rFonts w:ascii="Arial" w:eastAsia="Times New Roman" w:hAnsi="Arial" w:cs="Arial"/>
          <w:lang w:eastAsia="en-GB"/>
        </w:rPr>
        <w:t>Proprietor</w:t>
      </w:r>
      <w:r w:rsidRPr="008744CC">
        <w:rPr>
          <w:rFonts w:ascii="Arial" w:eastAsia="Times New Roman" w:hAnsi="Arial" w:cs="Arial"/>
          <w:lang w:eastAsia="en-GB"/>
        </w:rPr>
        <w:t xml:space="preserve"> may consider. Issuing a </w:t>
      </w:r>
      <w:r w:rsidR="009C183C">
        <w:rPr>
          <w:rFonts w:ascii="Arial" w:eastAsia="Times New Roman" w:hAnsi="Arial" w:cs="Arial"/>
          <w:lang w:eastAsia="en-GB"/>
        </w:rPr>
        <w:t>N</w:t>
      </w:r>
      <w:r w:rsidRPr="008744CC">
        <w:rPr>
          <w:rFonts w:ascii="Arial" w:eastAsia="Times New Roman" w:hAnsi="Arial" w:cs="Arial"/>
          <w:lang w:eastAsia="en-GB"/>
        </w:rPr>
        <w:t>otice to</w:t>
      </w:r>
      <w:r w:rsidR="009C183C">
        <w:rPr>
          <w:rFonts w:ascii="Arial" w:eastAsia="Times New Roman" w:hAnsi="Arial" w:cs="Arial"/>
          <w:lang w:eastAsia="en-GB"/>
        </w:rPr>
        <w:t xml:space="preserve"> E</w:t>
      </w:r>
      <w:r w:rsidRPr="008744CC">
        <w:rPr>
          <w:rFonts w:ascii="Arial" w:eastAsia="Times New Roman" w:hAnsi="Arial" w:cs="Arial"/>
          <w:lang w:eastAsia="en-GB"/>
        </w:rPr>
        <w:t xml:space="preserve">nd the </w:t>
      </w:r>
      <w:r w:rsidR="009C183C">
        <w:rPr>
          <w:rFonts w:ascii="Arial" w:eastAsia="Times New Roman" w:hAnsi="Arial" w:cs="Arial"/>
          <w:lang w:eastAsia="en-GB"/>
        </w:rPr>
        <w:t>S</w:t>
      </w:r>
      <w:r w:rsidRPr="008744CC">
        <w:rPr>
          <w:rFonts w:ascii="Arial" w:eastAsia="Times New Roman" w:hAnsi="Arial" w:cs="Arial"/>
          <w:lang w:eastAsia="en-GB"/>
        </w:rPr>
        <w:t xml:space="preserve">chool </w:t>
      </w:r>
      <w:r w:rsidR="009C183C">
        <w:rPr>
          <w:rFonts w:ascii="Arial" w:eastAsia="Times New Roman" w:hAnsi="Arial" w:cs="Arial"/>
          <w:lang w:eastAsia="en-GB"/>
        </w:rPr>
        <w:t>P</w:t>
      </w:r>
      <w:r w:rsidRPr="008744CC">
        <w:rPr>
          <w:rFonts w:ascii="Arial" w:eastAsia="Times New Roman" w:hAnsi="Arial" w:cs="Arial"/>
          <w:lang w:eastAsia="en-GB"/>
        </w:rPr>
        <w:t xml:space="preserve">lacement. This approach is only taken in extreme cases and an indication of the type of behaviour that may lead to such </w:t>
      </w:r>
      <w:proofErr w:type="spellStart"/>
      <w:proofErr w:type="gramStart"/>
      <w:r w:rsidRPr="008744CC">
        <w:rPr>
          <w:rFonts w:ascii="Arial" w:eastAsia="Times New Roman" w:hAnsi="Arial" w:cs="Arial"/>
          <w:lang w:eastAsia="en-GB"/>
        </w:rPr>
        <w:t>a</w:t>
      </w:r>
      <w:proofErr w:type="spellEnd"/>
      <w:proofErr w:type="gramEnd"/>
      <w:r w:rsidRPr="008744CC">
        <w:rPr>
          <w:rFonts w:ascii="Arial" w:eastAsia="Times New Roman" w:hAnsi="Arial" w:cs="Arial"/>
          <w:lang w:eastAsia="en-GB"/>
        </w:rPr>
        <w:t xml:space="preserve"> end of placement include.</w:t>
      </w:r>
    </w:p>
    <w:p w14:paraId="024BC4F7" w14:textId="77777777" w:rsidR="002B4B11" w:rsidRDefault="00F74F00" w:rsidP="002B4B1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A516EF" w:rsidRPr="00F74F00">
        <w:rPr>
          <w:rFonts w:ascii="Times New Roman" w:eastAsia="Times New Roman" w:hAnsi="Times New Roman" w:cs="Times New Roman"/>
          <w:sz w:val="24"/>
          <w:szCs w:val="24"/>
          <w:lang w:eastAsia="en-GB"/>
        </w:rPr>
        <w:t xml:space="preserve">erious violence, or threats of violence, which creates </w:t>
      </w:r>
      <w:r w:rsidR="00D655A3" w:rsidRPr="00F74F00">
        <w:rPr>
          <w:rFonts w:ascii="Times New Roman" w:eastAsia="Times New Roman" w:hAnsi="Times New Roman" w:cs="Times New Roman"/>
          <w:sz w:val="24"/>
          <w:szCs w:val="24"/>
          <w:lang w:eastAsia="en-GB"/>
        </w:rPr>
        <w:t xml:space="preserve">genuine </w:t>
      </w:r>
      <w:r w:rsidR="00A516EF" w:rsidRPr="00F74F00">
        <w:rPr>
          <w:rFonts w:ascii="Times New Roman" w:eastAsia="Times New Roman" w:hAnsi="Times New Roman" w:cs="Times New Roman"/>
          <w:sz w:val="24"/>
          <w:szCs w:val="24"/>
          <w:lang w:eastAsia="en-GB"/>
        </w:rPr>
        <w:t xml:space="preserve">fear and anxiety among </w:t>
      </w:r>
      <w:r w:rsidR="00077296" w:rsidRPr="00F74F00">
        <w:rPr>
          <w:rFonts w:ascii="Times New Roman" w:eastAsia="Times New Roman" w:hAnsi="Times New Roman" w:cs="Times New Roman"/>
          <w:sz w:val="24"/>
          <w:szCs w:val="24"/>
          <w:lang w:eastAsia="en-GB"/>
        </w:rPr>
        <w:t>Students, staff or members of the public.</w:t>
      </w:r>
    </w:p>
    <w:p w14:paraId="029EFEB8" w14:textId="2682C852" w:rsidR="00A516EF" w:rsidRPr="002B4B11" w:rsidRDefault="00077296" w:rsidP="002B4B11">
      <w:pPr>
        <w:pStyle w:val="ListParagraph"/>
        <w:numPr>
          <w:ilvl w:val="0"/>
          <w:numId w:val="12"/>
        </w:numPr>
        <w:spacing w:before="100" w:beforeAutospacing="1" w:after="100" w:afterAutospacing="1" w:line="360" w:lineRule="auto"/>
        <w:rPr>
          <w:rFonts w:ascii="Times New Roman" w:eastAsia="Times New Roman" w:hAnsi="Times New Roman" w:cs="Times New Roman"/>
          <w:sz w:val="24"/>
          <w:szCs w:val="24"/>
          <w:lang w:eastAsia="en-GB"/>
        </w:rPr>
      </w:pPr>
      <w:r w:rsidRPr="002B4B11">
        <w:rPr>
          <w:rFonts w:ascii="Times New Roman" w:eastAsia="Times New Roman" w:hAnsi="Times New Roman" w:cs="Times New Roman"/>
          <w:sz w:val="24"/>
          <w:szCs w:val="24"/>
          <w:lang w:eastAsia="en-GB"/>
        </w:rPr>
        <w:t xml:space="preserve">Serious, </w:t>
      </w:r>
      <w:r w:rsidR="003F2959" w:rsidRPr="002B4B11">
        <w:rPr>
          <w:rFonts w:ascii="Times New Roman" w:eastAsia="Times New Roman" w:hAnsi="Times New Roman" w:cs="Times New Roman"/>
          <w:sz w:val="24"/>
          <w:szCs w:val="24"/>
          <w:lang w:eastAsia="en-GB"/>
        </w:rPr>
        <w:t>r</w:t>
      </w:r>
      <w:r w:rsidRPr="002B4B11">
        <w:rPr>
          <w:rFonts w:ascii="Times New Roman" w:eastAsia="Times New Roman" w:hAnsi="Times New Roman" w:cs="Times New Roman"/>
          <w:sz w:val="24"/>
          <w:szCs w:val="24"/>
          <w:lang w:eastAsia="en-GB"/>
        </w:rPr>
        <w:t>epeated verbal abuse, including those related to protected characteristics.</w:t>
      </w:r>
    </w:p>
    <w:p w14:paraId="289E8F18" w14:textId="2B68EE74" w:rsidR="00A516EF" w:rsidRPr="004469DB" w:rsidRDefault="003F2959" w:rsidP="004469DB">
      <w:pPr>
        <w:pStyle w:val="ListParagraph"/>
        <w:numPr>
          <w:ilvl w:val="0"/>
          <w:numId w:val="4"/>
        </w:numPr>
        <w:spacing w:after="0" w:line="360" w:lineRule="auto"/>
        <w:jc w:val="both"/>
        <w:rPr>
          <w:rFonts w:ascii="Times New Roman" w:eastAsia="Times New Roman" w:hAnsi="Times New Roman" w:cs="Times New Roman"/>
          <w:sz w:val="24"/>
          <w:szCs w:val="24"/>
          <w:lang w:eastAsia="en-GB"/>
        </w:rPr>
      </w:pPr>
      <w:r w:rsidRPr="004469DB">
        <w:rPr>
          <w:rFonts w:ascii="Times New Roman" w:eastAsia="Times New Roman" w:hAnsi="Times New Roman" w:cs="Times New Roman"/>
          <w:sz w:val="24"/>
          <w:szCs w:val="24"/>
          <w:lang w:eastAsia="en-GB"/>
        </w:rPr>
        <w:t>Persistent</w:t>
      </w:r>
      <w:r w:rsidR="00A516EF" w:rsidRPr="004469DB">
        <w:rPr>
          <w:rFonts w:ascii="Times New Roman" w:eastAsia="Times New Roman" w:hAnsi="Times New Roman" w:cs="Times New Roman"/>
          <w:sz w:val="24"/>
          <w:szCs w:val="24"/>
          <w:lang w:eastAsia="en-GB"/>
        </w:rPr>
        <w:t xml:space="preserve"> or extreme bullying, harassment or abuse to staff and/or students</w:t>
      </w:r>
    </w:p>
    <w:p w14:paraId="65E452AD" w14:textId="1460219A" w:rsidR="00A516EF" w:rsidRPr="004469DB" w:rsidRDefault="004469DB" w:rsidP="004469DB">
      <w:pPr>
        <w:pStyle w:val="ListParagraph"/>
        <w:numPr>
          <w:ilvl w:val="0"/>
          <w:numId w:val="4"/>
        </w:numPr>
        <w:spacing w:after="0" w:line="360" w:lineRule="auto"/>
        <w:jc w:val="both"/>
        <w:rPr>
          <w:rFonts w:ascii="Times New Roman" w:eastAsia="Times New Roman" w:hAnsi="Times New Roman" w:cs="Times New Roman"/>
          <w:sz w:val="24"/>
          <w:szCs w:val="24"/>
          <w:lang w:eastAsia="en-GB"/>
        </w:rPr>
      </w:pPr>
      <w:r w:rsidRPr="004469DB">
        <w:rPr>
          <w:rFonts w:ascii="Times New Roman" w:eastAsia="Times New Roman" w:hAnsi="Times New Roman" w:cs="Times New Roman"/>
          <w:sz w:val="24"/>
          <w:szCs w:val="24"/>
          <w:lang w:eastAsia="en-GB"/>
        </w:rPr>
        <w:t>Possession</w:t>
      </w:r>
      <w:r w:rsidR="00A516EF" w:rsidRPr="004469DB">
        <w:rPr>
          <w:rFonts w:ascii="Times New Roman" w:eastAsia="Times New Roman" w:hAnsi="Times New Roman" w:cs="Times New Roman"/>
          <w:sz w:val="24"/>
          <w:szCs w:val="24"/>
          <w:lang w:eastAsia="en-GB"/>
        </w:rPr>
        <w:t xml:space="preserve"> of an offensive weapon, illegal drugs or alcohol at the school </w:t>
      </w:r>
      <w:proofErr w:type="gramStart"/>
      <w:r w:rsidR="00A516EF" w:rsidRPr="004469DB">
        <w:rPr>
          <w:rFonts w:ascii="Times New Roman" w:eastAsia="Times New Roman" w:hAnsi="Times New Roman" w:cs="Times New Roman"/>
          <w:sz w:val="24"/>
          <w:szCs w:val="24"/>
          <w:lang w:eastAsia="en-GB"/>
        </w:rPr>
        <w:t>sites;</w:t>
      </w:r>
      <w:proofErr w:type="gramEnd"/>
    </w:p>
    <w:p w14:paraId="0344A838" w14:textId="1A3CE804" w:rsidR="00A516EF" w:rsidRPr="004469DB" w:rsidRDefault="004469DB" w:rsidP="004469DB">
      <w:pPr>
        <w:pStyle w:val="ListParagraph"/>
        <w:numPr>
          <w:ilvl w:val="0"/>
          <w:numId w:val="4"/>
        </w:numPr>
        <w:spacing w:after="0" w:line="360" w:lineRule="auto"/>
        <w:jc w:val="both"/>
        <w:rPr>
          <w:rFonts w:ascii="Times New Roman" w:eastAsia="Times New Roman" w:hAnsi="Times New Roman" w:cs="Times New Roman"/>
          <w:sz w:val="24"/>
          <w:szCs w:val="24"/>
          <w:lang w:eastAsia="en-GB"/>
        </w:rPr>
      </w:pPr>
      <w:r w:rsidRPr="004469DB">
        <w:rPr>
          <w:rFonts w:ascii="Times New Roman" w:eastAsia="Times New Roman" w:hAnsi="Times New Roman" w:cs="Times New Roman"/>
          <w:sz w:val="24"/>
          <w:szCs w:val="24"/>
          <w:lang w:eastAsia="en-GB"/>
        </w:rPr>
        <w:t>B</w:t>
      </w:r>
      <w:r w:rsidR="00A516EF" w:rsidRPr="004469DB">
        <w:rPr>
          <w:rFonts w:ascii="Times New Roman" w:eastAsia="Times New Roman" w:hAnsi="Times New Roman" w:cs="Times New Roman"/>
          <w:sz w:val="24"/>
          <w:szCs w:val="24"/>
          <w:lang w:eastAsia="en-GB"/>
        </w:rPr>
        <w:t>ehaviour that unduly disrupts the learning or safety of self or others.</w:t>
      </w:r>
    </w:p>
    <w:p w14:paraId="3630BFFA" w14:textId="77777777" w:rsidR="00A516EF" w:rsidRPr="00CE5494"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CE5494">
        <w:rPr>
          <w:rFonts w:ascii="Arial" w:eastAsia="Times New Roman" w:hAnsi="Arial" w:cs="Arial"/>
          <w:b/>
          <w:bCs/>
          <w:sz w:val="24"/>
          <w:szCs w:val="24"/>
          <w:lang w:eastAsia="en-GB"/>
        </w:rPr>
        <w:t>7. Informing parents/carers</w:t>
      </w:r>
    </w:p>
    <w:p w14:paraId="0741B77C" w14:textId="3DAA9B6D" w:rsidR="00A516EF" w:rsidRPr="00D22D9C" w:rsidRDefault="00A516EF" w:rsidP="002B4B11">
      <w:pPr>
        <w:spacing w:before="100" w:beforeAutospacing="1" w:after="100" w:afterAutospacing="1" w:line="360" w:lineRule="auto"/>
        <w:jc w:val="both"/>
        <w:rPr>
          <w:rFonts w:ascii="Arial" w:eastAsia="Times New Roman" w:hAnsi="Arial" w:cs="Arial"/>
          <w:lang w:eastAsia="en-GB"/>
        </w:rPr>
      </w:pPr>
      <w:r w:rsidRPr="00D22D9C">
        <w:rPr>
          <w:rFonts w:ascii="Arial" w:eastAsia="Times New Roman" w:hAnsi="Arial" w:cs="Arial"/>
          <w:lang w:eastAsia="en-GB"/>
        </w:rPr>
        <w:t xml:space="preserve">Where the decision to issue a Notice to End a School Placement is made, the </w:t>
      </w:r>
      <w:r w:rsidR="00CE5494" w:rsidRPr="00D22D9C">
        <w:rPr>
          <w:rFonts w:ascii="Arial" w:eastAsia="Times New Roman" w:hAnsi="Arial" w:cs="Arial"/>
          <w:lang w:eastAsia="en-GB"/>
        </w:rPr>
        <w:t>Head of School</w:t>
      </w:r>
      <w:r w:rsidRPr="00D22D9C">
        <w:rPr>
          <w:rFonts w:ascii="Arial" w:eastAsia="Times New Roman" w:hAnsi="Arial" w:cs="Arial"/>
          <w:lang w:eastAsia="en-GB"/>
        </w:rPr>
        <w:t xml:space="preserve"> will </w:t>
      </w:r>
      <w:r w:rsidR="00A16126" w:rsidRPr="00D22D9C">
        <w:rPr>
          <w:rFonts w:ascii="Arial" w:eastAsia="Times New Roman" w:hAnsi="Arial" w:cs="Arial"/>
          <w:lang w:eastAsia="en-GB"/>
        </w:rPr>
        <w:t>Notify the parents /carers with the reason(s) along with details of the appeals process, without undue delay.</w:t>
      </w:r>
    </w:p>
    <w:p w14:paraId="7750C03D" w14:textId="77777777" w:rsidR="00A516EF" w:rsidRPr="00D22D9C" w:rsidRDefault="00A516EF" w:rsidP="00D22D9C">
      <w:pPr>
        <w:spacing w:before="100" w:beforeAutospacing="1" w:after="100" w:afterAutospacing="1" w:line="240" w:lineRule="auto"/>
        <w:jc w:val="both"/>
        <w:rPr>
          <w:rFonts w:ascii="Arial" w:eastAsia="Times New Roman" w:hAnsi="Arial" w:cs="Arial"/>
          <w:b/>
          <w:bCs/>
          <w:sz w:val="24"/>
          <w:szCs w:val="24"/>
          <w:lang w:eastAsia="en-GB"/>
        </w:rPr>
      </w:pPr>
      <w:r w:rsidRPr="00D22D9C">
        <w:rPr>
          <w:rFonts w:ascii="Arial" w:eastAsia="Times New Roman" w:hAnsi="Arial" w:cs="Arial"/>
          <w:b/>
          <w:bCs/>
          <w:sz w:val="24"/>
          <w:szCs w:val="24"/>
          <w:lang w:eastAsia="en-GB"/>
        </w:rPr>
        <w:t>8. Informing Local Authorities</w:t>
      </w:r>
    </w:p>
    <w:p w14:paraId="6FEBE27D" w14:textId="37AD0ED7" w:rsidR="00A516EF" w:rsidRPr="00D22D9C" w:rsidRDefault="00A516EF" w:rsidP="002B4B11">
      <w:pPr>
        <w:spacing w:before="100" w:beforeAutospacing="1" w:after="100" w:afterAutospacing="1" w:line="360" w:lineRule="auto"/>
        <w:jc w:val="both"/>
        <w:rPr>
          <w:rFonts w:ascii="Arial" w:eastAsia="Times New Roman" w:hAnsi="Arial" w:cs="Arial"/>
          <w:lang w:eastAsia="en-GB"/>
        </w:rPr>
      </w:pPr>
      <w:r w:rsidRPr="00D22D9C">
        <w:rPr>
          <w:rFonts w:ascii="Arial" w:eastAsia="Times New Roman" w:hAnsi="Arial" w:cs="Arial"/>
          <w:lang w:eastAsia="en-GB"/>
        </w:rPr>
        <w:t xml:space="preserve">Where the decision to issue a Notice to End a School Placement is made, the </w:t>
      </w:r>
      <w:r w:rsidR="00D22D9C">
        <w:rPr>
          <w:rFonts w:ascii="Arial" w:eastAsia="Times New Roman" w:hAnsi="Arial" w:cs="Arial"/>
          <w:lang w:eastAsia="en-GB"/>
        </w:rPr>
        <w:t>Head of School</w:t>
      </w:r>
      <w:r w:rsidRPr="00D22D9C">
        <w:rPr>
          <w:rFonts w:ascii="Arial" w:eastAsia="Times New Roman" w:hAnsi="Arial" w:cs="Arial"/>
          <w:lang w:eastAsia="en-GB"/>
        </w:rPr>
        <w:t xml:space="preserve"> will </w:t>
      </w:r>
      <w:r w:rsidR="001D2299" w:rsidRPr="001D2299">
        <w:rPr>
          <w:rFonts w:ascii="Arial" w:eastAsia="Times New Roman" w:hAnsi="Arial" w:cs="Arial"/>
          <w:lang w:eastAsia="en-GB"/>
        </w:rPr>
        <w:t xml:space="preserve">Notify the local authority. If the student lives outside the local authority </w:t>
      </w:r>
      <w:r w:rsidR="001D2299">
        <w:rPr>
          <w:rFonts w:ascii="Arial" w:eastAsia="Times New Roman" w:hAnsi="Arial" w:cs="Arial"/>
          <w:lang w:eastAsia="en-GB"/>
        </w:rPr>
        <w:t xml:space="preserve">area </w:t>
      </w:r>
      <w:r w:rsidR="001D2299" w:rsidRPr="001D2299">
        <w:rPr>
          <w:rFonts w:ascii="Arial" w:eastAsia="Times New Roman" w:hAnsi="Arial" w:cs="Arial"/>
          <w:lang w:eastAsia="en-GB"/>
        </w:rPr>
        <w:t xml:space="preserve">in which the school is located, the </w:t>
      </w:r>
      <w:r w:rsidR="001D2299">
        <w:rPr>
          <w:rFonts w:ascii="Arial" w:eastAsia="Times New Roman" w:hAnsi="Arial" w:cs="Arial"/>
          <w:lang w:eastAsia="en-GB"/>
        </w:rPr>
        <w:t>H</w:t>
      </w:r>
      <w:r w:rsidR="001D2299" w:rsidRPr="001D2299">
        <w:rPr>
          <w:rFonts w:ascii="Arial" w:eastAsia="Times New Roman" w:hAnsi="Arial" w:cs="Arial"/>
          <w:lang w:eastAsia="en-GB"/>
        </w:rPr>
        <w:t xml:space="preserve">ead of </w:t>
      </w:r>
      <w:r w:rsidR="001D2299">
        <w:rPr>
          <w:rFonts w:ascii="Arial" w:eastAsia="Times New Roman" w:hAnsi="Arial" w:cs="Arial"/>
          <w:lang w:eastAsia="en-GB"/>
        </w:rPr>
        <w:t>S</w:t>
      </w:r>
      <w:r w:rsidR="001D2299" w:rsidRPr="001D2299">
        <w:rPr>
          <w:rFonts w:ascii="Arial" w:eastAsia="Times New Roman" w:hAnsi="Arial" w:cs="Arial"/>
          <w:lang w:eastAsia="en-GB"/>
        </w:rPr>
        <w:t xml:space="preserve">chool </w:t>
      </w:r>
      <w:r w:rsidR="001D2299">
        <w:rPr>
          <w:rFonts w:ascii="Arial" w:eastAsia="Times New Roman" w:hAnsi="Arial" w:cs="Arial"/>
          <w:lang w:eastAsia="en-GB"/>
        </w:rPr>
        <w:t xml:space="preserve">will </w:t>
      </w:r>
      <w:r w:rsidR="001D2299" w:rsidRPr="001D2299">
        <w:rPr>
          <w:rFonts w:ascii="Arial" w:eastAsia="Times New Roman" w:hAnsi="Arial" w:cs="Arial"/>
          <w:lang w:eastAsia="en-GB"/>
        </w:rPr>
        <w:t xml:space="preserve">inform the students home </w:t>
      </w:r>
      <w:r w:rsidR="001D2299">
        <w:rPr>
          <w:rFonts w:ascii="Arial" w:eastAsia="Times New Roman" w:hAnsi="Arial" w:cs="Arial"/>
          <w:lang w:eastAsia="en-GB"/>
        </w:rPr>
        <w:t xml:space="preserve">local </w:t>
      </w:r>
      <w:r w:rsidR="001D2299" w:rsidRPr="001D2299">
        <w:rPr>
          <w:rFonts w:ascii="Arial" w:eastAsia="Times New Roman" w:hAnsi="Arial" w:cs="Arial"/>
          <w:lang w:eastAsia="en-GB"/>
        </w:rPr>
        <w:t>authority of the ending of the placement and the reason</w:t>
      </w:r>
      <w:r w:rsidR="002E36B5">
        <w:rPr>
          <w:rFonts w:ascii="Arial" w:eastAsia="Times New Roman" w:hAnsi="Arial" w:cs="Arial"/>
          <w:lang w:eastAsia="en-GB"/>
        </w:rPr>
        <w:t>(</w:t>
      </w:r>
      <w:r w:rsidR="001D2299" w:rsidRPr="001D2299">
        <w:rPr>
          <w:rFonts w:ascii="Arial" w:eastAsia="Times New Roman" w:hAnsi="Arial" w:cs="Arial"/>
          <w:lang w:eastAsia="en-GB"/>
        </w:rPr>
        <w:t>s</w:t>
      </w:r>
      <w:r w:rsidR="002E36B5">
        <w:rPr>
          <w:rFonts w:ascii="Arial" w:eastAsia="Times New Roman" w:hAnsi="Arial" w:cs="Arial"/>
          <w:lang w:eastAsia="en-GB"/>
        </w:rPr>
        <w:t>)</w:t>
      </w:r>
      <w:r w:rsidR="001D2299" w:rsidRPr="001D2299">
        <w:rPr>
          <w:rFonts w:ascii="Arial" w:eastAsia="Times New Roman" w:hAnsi="Arial" w:cs="Arial"/>
          <w:lang w:eastAsia="en-GB"/>
        </w:rPr>
        <w:t xml:space="preserve"> along with details of the appeals process, without delay.</w:t>
      </w:r>
    </w:p>
    <w:p w14:paraId="2A152BB2" w14:textId="77777777" w:rsidR="00A516EF" w:rsidRPr="002E36B5" w:rsidRDefault="00A516EF" w:rsidP="00D22D9C">
      <w:pPr>
        <w:spacing w:before="100" w:beforeAutospacing="1" w:after="100" w:afterAutospacing="1" w:line="240" w:lineRule="auto"/>
        <w:jc w:val="both"/>
        <w:rPr>
          <w:rFonts w:ascii="Arial" w:eastAsia="Times New Roman" w:hAnsi="Arial" w:cs="Arial"/>
          <w:b/>
          <w:bCs/>
          <w:sz w:val="24"/>
          <w:szCs w:val="24"/>
          <w:lang w:eastAsia="en-GB"/>
        </w:rPr>
      </w:pPr>
      <w:r w:rsidRPr="002E36B5">
        <w:rPr>
          <w:rFonts w:ascii="Arial" w:eastAsia="Times New Roman" w:hAnsi="Arial" w:cs="Arial"/>
          <w:b/>
          <w:bCs/>
          <w:sz w:val="24"/>
          <w:szCs w:val="24"/>
          <w:lang w:eastAsia="en-GB"/>
        </w:rPr>
        <w:t>9. Appealing a Notice to End a School Placement</w:t>
      </w:r>
    </w:p>
    <w:p w14:paraId="093A2176" w14:textId="030A5E0E" w:rsidR="00A516EF" w:rsidRDefault="00A516EF" w:rsidP="00BA2032">
      <w:pPr>
        <w:spacing w:before="100" w:beforeAutospacing="1" w:after="100" w:afterAutospacing="1" w:line="360" w:lineRule="auto"/>
        <w:jc w:val="both"/>
        <w:rPr>
          <w:rFonts w:ascii="Arial" w:eastAsia="Times New Roman" w:hAnsi="Arial" w:cs="Arial"/>
          <w:lang w:eastAsia="en-GB"/>
        </w:rPr>
      </w:pPr>
      <w:r w:rsidRPr="002E36B5">
        <w:rPr>
          <w:rFonts w:ascii="Arial" w:eastAsia="Times New Roman" w:hAnsi="Arial" w:cs="Arial"/>
          <w:lang w:eastAsia="en-GB"/>
        </w:rPr>
        <w:lastRenderedPageBreak/>
        <w:t>The P</w:t>
      </w:r>
      <w:r w:rsidR="002E36B5" w:rsidRPr="002E36B5">
        <w:rPr>
          <w:rFonts w:ascii="Arial" w:eastAsia="Times New Roman" w:hAnsi="Arial" w:cs="Arial"/>
          <w:lang w:eastAsia="en-GB"/>
        </w:rPr>
        <w:t>roprietor</w:t>
      </w:r>
      <w:r w:rsidRPr="002E36B5">
        <w:rPr>
          <w:rFonts w:ascii="Arial" w:eastAsia="Times New Roman" w:hAnsi="Arial" w:cs="Arial"/>
          <w:lang w:eastAsia="en-GB"/>
        </w:rPr>
        <w:t xml:space="preserve"> will consider withdrawing or extending the Notice to End a School Placement, </w:t>
      </w:r>
      <w:r w:rsidR="007D535F" w:rsidRPr="007D535F">
        <w:rPr>
          <w:rFonts w:ascii="Arial" w:eastAsia="Times New Roman" w:hAnsi="Arial" w:cs="Arial"/>
          <w:lang w:eastAsia="en-GB"/>
        </w:rPr>
        <w:t xml:space="preserve">With the 10 school </w:t>
      </w:r>
      <w:proofErr w:type="spellStart"/>
      <w:r w:rsidR="007D535F" w:rsidRPr="007D535F">
        <w:rPr>
          <w:rFonts w:ascii="Arial" w:eastAsia="Times New Roman" w:hAnsi="Arial" w:cs="Arial"/>
          <w:lang w:eastAsia="en-GB"/>
        </w:rPr>
        <w:t>days notice</w:t>
      </w:r>
      <w:proofErr w:type="spellEnd"/>
      <w:r w:rsidR="007D535F" w:rsidRPr="007D535F">
        <w:rPr>
          <w:rFonts w:ascii="Arial" w:eastAsia="Times New Roman" w:hAnsi="Arial" w:cs="Arial"/>
          <w:lang w:eastAsia="en-GB"/>
        </w:rPr>
        <w:t>. If</w:t>
      </w:r>
      <w:r w:rsidR="007D535F">
        <w:rPr>
          <w:rFonts w:ascii="Arial" w:eastAsia="Times New Roman" w:hAnsi="Arial" w:cs="Arial"/>
          <w:lang w:eastAsia="en-GB"/>
        </w:rPr>
        <w:t>:</w:t>
      </w:r>
    </w:p>
    <w:p w14:paraId="4FFDBCD9" w14:textId="2D4439A2" w:rsidR="007D535F" w:rsidRPr="0082426F" w:rsidRDefault="007D535F" w:rsidP="00BA2032">
      <w:pPr>
        <w:pStyle w:val="ListParagraph"/>
        <w:numPr>
          <w:ilvl w:val="0"/>
          <w:numId w:val="8"/>
        </w:numPr>
        <w:spacing w:before="100" w:beforeAutospacing="1" w:after="100" w:afterAutospacing="1" w:line="360" w:lineRule="auto"/>
        <w:jc w:val="both"/>
        <w:rPr>
          <w:rFonts w:ascii="Arial" w:eastAsia="Times New Roman" w:hAnsi="Arial" w:cs="Arial"/>
          <w:lang w:eastAsia="en-GB"/>
        </w:rPr>
      </w:pPr>
      <w:r w:rsidRPr="0082426F">
        <w:rPr>
          <w:rFonts w:ascii="Arial" w:eastAsia="Times New Roman" w:hAnsi="Arial" w:cs="Arial"/>
          <w:lang w:eastAsia="en-GB"/>
        </w:rPr>
        <w:t>Representation is made by the parent/carer that provides additional information not available to the exclusion panel.</w:t>
      </w:r>
    </w:p>
    <w:p w14:paraId="2C968ECA" w14:textId="77777777" w:rsidR="0082426F" w:rsidRDefault="0082426F" w:rsidP="00BA2032">
      <w:pPr>
        <w:pStyle w:val="ListParagraph"/>
        <w:numPr>
          <w:ilvl w:val="0"/>
          <w:numId w:val="8"/>
        </w:numPr>
        <w:spacing w:before="100" w:beforeAutospacing="1" w:after="100" w:afterAutospacing="1" w:line="360" w:lineRule="auto"/>
        <w:jc w:val="both"/>
        <w:rPr>
          <w:rFonts w:ascii="Arial" w:eastAsia="Times New Roman" w:hAnsi="Arial" w:cs="Arial"/>
          <w:lang w:eastAsia="en-GB"/>
        </w:rPr>
      </w:pPr>
      <w:r w:rsidRPr="0082426F">
        <w:rPr>
          <w:rFonts w:ascii="Arial" w:eastAsia="Times New Roman" w:hAnsi="Arial" w:cs="Arial"/>
          <w:lang w:eastAsia="en-GB"/>
        </w:rPr>
        <w:t>Ending the placement would mean the student missing a public examination.</w:t>
      </w:r>
    </w:p>
    <w:p w14:paraId="21799624" w14:textId="1A415C4C" w:rsidR="00A516EF" w:rsidRPr="0082426F" w:rsidRDefault="00A516EF" w:rsidP="002B4B11">
      <w:pPr>
        <w:spacing w:before="100" w:beforeAutospacing="1" w:after="100" w:afterAutospacing="1" w:line="360" w:lineRule="auto"/>
        <w:jc w:val="both"/>
        <w:rPr>
          <w:rFonts w:ascii="Arial" w:eastAsia="Times New Roman" w:hAnsi="Arial" w:cs="Arial"/>
          <w:lang w:eastAsia="en-GB"/>
        </w:rPr>
      </w:pPr>
      <w:r w:rsidRPr="0082426F">
        <w:rPr>
          <w:rFonts w:ascii="Times New Roman" w:eastAsia="Times New Roman" w:hAnsi="Times New Roman" w:cs="Times New Roman"/>
          <w:sz w:val="24"/>
          <w:szCs w:val="24"/>
          <w:lang w:eastAsia="en-GB"/>
        </w:rPr>
        <w:t xml:space="preserve">In reaching a decision, the Principal will consider additional information provided and </w:t>
      </w:r>
      <w:r w:rsidR="00D4241C" w:rsidRPr="00D4241C">
        <w:rPr>
          <w:rFonts w:ascii="Times New Roman" w:eastAsia="Times New Roman" w:hAnsi="Times New Roman" w:cs="Times New Roman"/>
          <w:sz w:val="24"/>
          <w:szCs w:val="24"/>
          <w:lang w:eastAsia="en-GB"/>
        </w:rPr>
        <w:t>Wedding The placement was lawful and reasonable</w:t>
      </w:r>
      <w:r w:rsidR="00D4241C">
        <w:rPr>
          <w:rFonts w:ascii="Times New Roman" w:eastAsia="Times New Roman" w:hAnsi="Times New Roman" w:cs="Times New Roman"/>
          <w:sz w:val="24"/>
          <w:szCs w:val="24"/>
          <w:lang w:eastAsia="en-GB"/>
        </w:rPr>
        <w:t xml:space="preserve"> and</w:t>
      </w:r>
      <w:r w:rsidR="00D4241C" w:rsidRPr="00D4241C">
        <w:rPr>
          <w:rFonts w:ascii="Times New Roman" w:eastAsia="Times New Roman" w:hAnsi="Times New Roman" w:cs="Times New Roman"/>
          <w:sz w:val="24"/>
          <w:szCs w:val="24"/>
          <w:lang w:eastAsia="en-GB"/>
        </w:rPr>
        <w:t xml:space="preserve"> procedurally fair. They will decide whether information is accurate on the </w:t>
      </w:r>
      <w:r w:rsidR="00D4241C">
        <w:rPr>
          <w:rFonts w:ascii="Times New Roman" w:eastAsia="Times New Roman" w:hAnsi="Times New Roman" w:cs="Times New Roman"/>
          <w:sz w:val="24"/>
          <w:szCs w:val="24"/>
          <w:lang w:eastAsia="en-GB"/>
        </w:rPr>
        <w:t>‘</w:t>
      </w:r>
      <w:r w:rsidR="00D4241C" w:rsidRPr="00D4241C">
        <w:rPr>
          <w:rFonts w:ascii="Times New Roman" w:eastAsia="Times New Roman" w:hAnsi="Times New Roman" w:cs="Times New Roman"/>
          <w:sz w:val="24"/>
          <w:szCs w:val="24"/>
          <w:lang w:eastAsia="en-GB"/>
        </w:rPr>
        <w:t xml:space="preserve">balance of </w:t>
      </w:r>
      <w:r w:rsidR="00BA2032" w:rsidRPr="00D4241C">
        <w:rPr>
          <w:rFonts w:ascii="Times New Roman" w:eastAsia="Times New Roman" w:hAnsi="Times New Roman" w:cs="Times New Roman"/>
          <w:sz w:val="24"/>
          <w:szCs w:val="24"/>
          <w:lang w:eastAsia="en-GB"/>
        </w:rPr>
        <w:t>probabilities</w:t>
      </w:r>
      <w:r w:rsidR="00BA2032">
        <w:rPr>
          <w:rFonts w:ascii="Times New Roman" w:eastAsia="Times New Roman" w:hAnsi="Times New Roman" w:cs="Times New Roman"/>
          <w:sz w:val="24"/>
          <w:szCs w:val="24"/>
          <w:lang w:eastAsia="en-GB"/>
        </w:rPr>
        <w:t>.’</w:t>
      </w:r>
    </w:p>
    <w:p w14:paraId="2D0257D3" w14:textId="38375F24" w:rsidR="00CF1EB2" w:rsidRDefault="00CF1EB2" w:rsidP="00D749B7">
      <w:pPr>
        <w:spacing w:after="0" w:line="360" w:lineRule="auto"/>
        <w:rPr>
          <w:rFonts w:ascii="Arial" w:eastAsia="Times New Roman" w:hAnsi="Arial" w:cs="Arial"/>
          <w:lang w:eastAsia="en-GB"/>
        </w:rPr>
      </w:pPr>
      <w:r w:rsidRPr="00CF1EB2">
        <w:rPr>
          <w:rFonts w:ascii="Arial" w:eastAsia="Times New Roman" w:hAnsi="Arial" w:cs="Arial"/>
          <w:lang w:eastAsia="en-GB"/>
        </w:rPr>
        <w:t>A record of the evidence considered and decisions made, will be shared with the parents, carers and all the local authority will stop. The outcome will also be recorded on the student</w:t>
      </w:r>
      <w:r w:rsidR="00D749B7">
        <w:rPr>
          <w:rFonts w:ascii="Arial" w:eastAsia="Times New Roman" w:hAnsi="Arial" w:cs="Arial"/>
          <w:lang w:eastAsia="en-GB"/>
        </w:rPr>
        <w:t>’</w:t>
      </w:r>
      <w:r w:rsidRPr="00CF1EB2">
        <w:rPr>
          <w:rFonts w:ascii="Arial" w:eastAsia="Times New Roman" w:hAnsi="Arial" w:cs="Arial"/>
          <w:lang w:eastAsia="en-GB"/>
        </w:rPr>
        <w:t>s educational record.</w:t>
      </w:r>
    </w:p>
    <w:p w14:paraId="622601DC" w14:textId="77777777" w:rsidR="00E6717E" w:rsidRDefault="00E6717E" w:rsidP="00CF1EB2">
      <w:pPr>
        <w:spacing w:after="0" w:line="276" w:lineRule="auto"/>
        <w:rPr>
          <w:rFonts w:ascii="Arial" w:eastAsia="Times New Roman" w:hAnsi="Arial" w:cs="Arial"/>
          <w:lang w:eastAsia="en-GB"/>
        </w:rPr>
      </w:pPr>
    </w:p>
    <w:p w14:paraId="2634D755" w14:textId="0B3D3131" w:rsidR="00E6717E" w:rsidRDefault="00E6717E" w:rsidP="00D749B7">
      <w:pPr>
        <w:spacing w:after="0" w:line="360" w:lineRule="auto"/>
        <w:jc w:val="both"/>
        <w:rPr>
          <w:rFonts w:ascii="Arial" w:eastAsia="Times New Roman" w:hAnsi="Arial" w:cs="Arial"/>
          <w:lang w:eastAsia="en-GB"/>
        </w:rPr>
      </w:pPr>
      <w:r w:rsidRPr="00E6717E">
        <w:rPr>
          <w:rFonts w:ascii="Arial" w:eastAsia="Times New Roman" w:hAnsi="Arial" w:cs="Arial"/>
          <w:lang w:eastAsia="en-GB"/>
        </w:rPr>
        <w:t>If the parents</w:t>
      </w:r>
      <w:r w:rsidR="00D749B7">
        <w:rPr>
          <w:rFonts w:ascii="Arial" w:eastAsia="Times New Roman" w:hAnsi="Arial" w:cs="Arial"/>
          <w:lang w:eastAsia="en-GB"/>
        </w:rPr>
        <w:t>/</w:t>
      </w:r>
      <w:r w:rsidRPr="00E6717E">
        <w:rPr>
          <w:rFonts w:ascii="Arial" w:eastAsia="Times New Roman" w:hAnsi="Arial" w:cs="Arial"/>
          <w:lang w:eastAsia="en-GB"/>
        </w:rPr>
        <w:t xml:space="preserve">carers believe that the exclusion has occurred </w:t>
      </w:r>
      <w:proofErr w:type="gramStart"/>
      <w:r w:rsidRPr="00E6717E">
        <w:rPr>
          <w:rFonts w:ascii="Arial" w:eastAsia="Times New Roman" w:hAnsi="Arial" w:cs="Arial"/>
          <w:lang w:eastAsia="en-GB"/>
        </w:rPr>
        <w:t>as a result of</w:t>
      </w:r>
      <w:proofErr w:type="gramEnd"/>
      <w:r w:rsidRPr="00E6717E">
        <w:rPr>
          <w:rFonts w:ascii="Arial" w:eastAsia="Times New Roman" w:hAnsi="Arial" w:cs="Arial"/>
          <w:lang w:eastAsia="en-GB"/>
        </w:rPr>
        <w:t xml:space="preserve"> discrimination, they may make a claim under the Equality Act </w:t>
      </w:r>
      <w:r w:rsidR="00D749B7">
        <w:rPr>
          <w:rFonts w:ascii="Arial" w:eastAsia="Times New Roman" w:hAnsi="Arial" w:cs="Arial"/>
          <w:lang w:eastAsia="en-GB"/>
        </w:rPr>
        <w:t>(</w:t>
      </w:r>
      <w:r w:rsidRPr="00E6717E">
        <w:rPr>
          <w:rFonts w:ascii="Arial" w:eastAsia="Times New Roman" w:hAnsi="Arial" w:cs="Arial"/>
          <w:lang w:eastAsia="en-GB"/>
        </w:rPr>
        <w:t>2010</w:t>
      </w:r>
      <w:r w:rsidR="00D749B7">
        <w:rPr>
          <w:rFonts w:ascii="Arial" w:eastAsia="Times New Roman" w:hAnsi="Arial" w:cs="Arial"/>
          <w:lang w:eastAsia="en-GB"/>
        </w:rPr>
        <w:t>)</w:t>
      </w:r>
      <w:r w:rsidRPr="00E6717E">
        <w:rPr>
          <w:rFonts w:ascii="Arial" w:eastAsia="Times New Roman" w:hAnsi="Arial" w:cs="Arial"/>
          <w:lang w:eastAsia="en-GB"/>
        </w:rPr>
        <w:t xml:space="preserve"> to the First Tier Tribunal</w:t>
      </w:r>
      <w:r>
        <w:rPr>
          <w:rFonts w:ascii="Arial" w:eastAsia="Times New Roman" w:hAnsi="Arial" w:cs="Arial"/>
          <w:lang w:eastAsia="en-GB"/>
        </w:rPr>
        <w:t xml:space="preserve"> (</w:t>
      </w:r>
      <w:r w:rsidRPr="00E6717E">
        <w:rPr>
          <w:rFonts w:ascii="Arial" w:eastAsia="Times New Roman" w:hAnsi="Arial" w:cs="Arial"/>
          <w:lang w:eastAsia="en-GB"/>
        </w:rPr>
        <w:t>Special educational needs and disability</w:t>
      </w:r>
      <w:r>
        <w:rPr>
          <w:rFonts w:ascii="Arial" w:eastAsia="Times New Roman" w:hAnsi="Arial" w:cs="Arial"/>
          <w:lang w:eastAsia="en-GB"/>
        </w:rPr>
        <w:t xml:space="preserve">), </w:t>
      </w:r>
      <w:r w:rsidR="005F3003">
        <w:rPr>
          <w:rFonts w:ascii="Arial" w:eastAsia="Times New Roman" w:hAnsi="Arial" w:cs="Arial"/>
          <w:lang w:eastAsia="en-GB"/>
        </w:rPr>
        <w:t>i</w:t>
      </w:r>
      <w:r w:rsidRPr="00E6717E">
        <w:rPr>
          <w:rFonts w:ascii="Arial" w:eastAsia="Times New Roman" w:hAnsi="Arial" w:cs="Arial"/>
          <w:lang w:eastAsia="en-GB"/>
        </w:rPr>
        <w:t>n the case of disability discrimination or the county court in the case of other forms of discrimination.</w:t>
      </w:r>
      <w:r w:rsidR="00D749B7" w:rsidRPr="00D749B7">
        <w:rPr>
          <w:rFonts w:ascii="Arial" w:eastAsia="Times New Roman" w:hAnsi="Arial" w:cs="Arial"/>
          <w:lang w:eastAsia="en-GB"/>
        </w:rPr>
        <w:t xml:space="preserve"> A claim for discrimination made under these ro</w:t>
      </w:r>
      <w:r w:rsidR="005F3003">
        <w:rPr>
          <w:rFonts w:ascii="Arial" w:eastAsia="Times New Roman" w:hAnsi="Arial" w:cs="Arial"/>
          <w:lang w:eastAsia="en-GB"/>
        </w:rPr>
        <w:t>utes</w:t>
      </w:r>
      <w:r w:rsidR="00D749B7" w:rsidRPr="00D749B7">
        <w:rPr>
          <w:rFonts w:ascii="Arial" w:eastAsia="Times New Roman" w:hAnsi="Arial" w:cs="Arial"/>
          <w:lang w:eastAsia="en-GB"/>
        </w:rPr>
        <w:t xml:space="preserve"> should be lodged within six months</w:t>
      </w:r>
      <w:r w:rsidR="005F3003">
        <w:rPr>
          <w:rFonts w:ascii="Arial" w:eastAsia="Times New Roman" w:hAnsi="Arial" w:cs="Arial"/>
          <w:lang w:eastAsia="en-GB"/>
        </w:rPr>
        <w:t xml:space="preserve"> o</w:t>
      </w:r>
      <w:r w:rsidR="00D749B7" w:rsidRPr="00D749B7">
        <w:rPr>
          <w:rFonts w:ascii="Arial" w:eastAsia="Times New Roman" w:hAnsi="Arial" w:cs="Arial"/>
          <w:lang w:eastAsia="en-GB"/>
        </w:rPr>
        <w:t>f the date on which the discrimination is alleged to have taken place.</w:t>
      </w:r>
    </w:p>
    <w:p w14:paraId="09F58AD1" w14:textId="77777777" w:rsidR="00CF1EB2" w:rsidRDefault="00CF1EB2" w:rsidP="00CF1EB2">
      <w:pPr>
        <w:spacing w:after="0" w:line="276" w:lineRule="auto"/>
        <w:rPr>
          <w:rFonts w:ascii="Arial" w:eastAsia="Times New Roman" w:hAnsi="Arial" w:cs="Arial"/>
          <w:lang w:eastAsia="en-GB"/>
        </w:rPr>
      </w:pPr>
    </w:p>
    <w:p w14:paraId="7507C5B8" w14:textId="77777777" w:rsidR="00A516EF" w:rsidRPr="005F3003"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5F3003">
        <w:rPr>
          <w:rFonts w:ascii="Arial" w:eastAsia="Times New Roman" w:hAnsi="Arial" w:cs="Arial"/>
          <w:b/>
          <w:bCs/>
          <w:sz w:val="24"/>
          <w:szCs w:val="24"/>
          <w:lang w:eastAsia="en-GB"/>
        </w:rPr>
        <w:t>10. School registers</w:t>
      </w:r>
    </w:p>
    <w:p w14:paraId="46391583" w14:textId="77777777" w:rsidR="00A516EF" w:rsidRPr="005F3003" w:rsidRDefault="00A516EF" w:rsidP="00A516EF">
      <w:pPr>
        <w:spacing w:before="100" w:beforeAutospacing="1" w:after="100" w:afterAutospacing="1" w:line="240" w:lineRule="auto"/>
        <w:rPr>
          <w:rFonts w:ascii="Arial" w:eastAsia="Times New Roman" w:hAnsi="Arial" w:cs="Arial"/>
          <w:lang w:eastAsia="en-GB"/>
        </w:rPr>
      </w:pPr>
      <w:r w:rsidRPr="005F3003">
        <w:rPr>
          <w:rFonts w:ascii="Arial" w:eastAsia="Times New Roman" w:hAnsi="Arial" w:cs="Arial"/>
          <w:lang w:eastAsia="en-GB"/>
        </w:rPr>
        <w:t>A student's name will be removed from the school admissions register if:</w:t>
      </w:r>
    </w:p>
    <w:p w14:paraId="23C389C4" w14:textId="1389F0B6" w:rsidR="005F3003" w:rsidRPr="00330AAA" w:rsidRDefault="00FB7DB3" w:rsidP="002B4B11">
      <w:pPr>
        <w:pStyle w:val="ListParagraph"/>
        <w:numPr>
          <w:ilvl w:val="0"/>
          <w:numId w:val="9"/>
        </w:numPr>
        <w:spacing w:before="100" w:beforeAutospacing="1" w:after="100" w:afterAutospacing="1" w:line="360" w:lineRule="auto"/>
        <w:rPr>
          <w:rFonts w:ascii="Times New Roman" w:eastAsia="Times New Roman" w:hAnsi="Times New Roman" w:cs="Times New Roman"/>
          <w:sz w:val="24"/>
          <w:szCs w:val="24"/>
          <w:lang w:eastAsia="en-GB"/>
        </w:rPr>
      </w:pPr>
      <w:r w:rsidRPr="00330AAA">
        <w:rPr>
          <w:rFonts w:ascii="Times New Roman" w:eastAsia="Times New Roman" w:hAnsi="Times New Roman" w:cs="Times New Roman"/>
          <w:sz w:val="24"/>
          <w:szCs w:val="24"/>
          <w:lang w:eastAsia="en-GB"/>
        </w:rPr>
        <w:t>10 days have passed since the parents</w:t>
      </w:r>
      <w:r w:rsidR="002B4B11">
        <w:rPr>
          <w:rFonts w:ascii="Times New Roman" w:eastAsia="Times New Roman" w:hAnsi="Times New Roman" w:cs="Times New Roman"/>
          <w:sz w:val="24"/>
          <w:szCs w:val="24"/>
          <w:lang w:eastAsia="en-GB"/>
        </w:rPr>
        <w:t>/</w:t>
      </w:r>
      <w:r w:rsidRPr="00330AAA">
        <w:rPr>
          <w:rFonts w:ascii="Times New Roman" w:eastAsia="Times New Roman" w:hAnsi="Times New Roman" w:cs="Times New Roman"/>
          <w:sz w:val="24"/>
          <w:szCs w:val="24"/>
          <w:lang w:eastAsia="en-GB"/>
        </w:rPr>
        <w:t>carers were notified of the notice to end school placement.</w:t>
      </w:r>
    </w:p>
    <w:p w14:paraId="0C0547A3" w14:textId="54687A40" w:rsidR="00A516EF" w:rsidRPr="00330AAA" w:rsidRDefault="00FB7DB3" w:rsidP="002B4B11">
      <w:pPr>
        <w:pStyle w:val="ListParagraph"/>
        <w:numPr>
          <w:ilvl w:val="0"/>
          <w:numId w:val="9"/>
        </w:numPr>
        <w:spacing w:before="100" w:beforeAutospacing="1" w:after="100" w:afterAutospacing="1" w:line="360" w:lineRule="auto"/>
        <w:jc w:val="both"/>
        <w:rPr>
          <w:rFonts w:ascii="Arial" w:eastAsia="Times New Roman" w:hAnsi="Arial" w:cs="Arial"/>
          <w:lang w:eastAsia="en-GB"/>
        </w:rPr>
      </w:pPr>
      <w:r w:rsidRPr="00330AAA">
        <w:rPr>
          <w:rFonts w:ascii="Arial" w:eastAsia="Times New Roman" w:hAnsi="Arial" w:cs="Arial"/>
          <w:lang w:eastAsia="en-GB"/>
        </w:rPr>
        <w:t xml:space="preserve">Where alternative provision has been made for an excluded student, </w:t>
      </w:r>
      <w:r w:rsidR="00CC39F7">
        <w:rPr>
          <w:rFonts w:ascii="Arial" w:eastAsia="Times New Roman" w:hAnsi="Arial" w:cs="Arial"/>
          <w:lang w:eastAsia="en-GB"/>
        </w:rPr>
        <w:t xml:space="preserve">attendance </w:t>
      </w:r>
      <w:r w:rsidRPr="00330AAA">
        <w:rPr>
          <w:rFonts w:ascii="Arial" w:eastAsia="Times New Roman" w:hAnsi="Arial" w:cs="Arial"/>
          <w:lang w:eastAsia="en-GB"/>
        </w:rPr>
        <w:t>code B (off-site education) or code D (dual registration)</w:t>
      </w:r>
      <w:r w:rsidR="00B141DA" w:rsidRPr="00330AAA">
        <w:rPr>
          <w:rFonts w:ascii="Arial" w:eastAsia="Times New Roman" w:hAnsi="Arial" w:cs="Arial"/>
          <w:lang w:eastAsia="en-GB"/>
        </w:rPr>
        <w:t xml:space="preserve"> </w:t>
      </w:r>
      <w:r w:rsidR="00A516EF" w:rsidRPr="00330AAA">
        <w:rPr>
          <w:rFonts w:ascii="Arial" w:eastAsia="Times New Roman" w:hAnsi="Arial" w:cs="Arial"/>
          <w:lang w:eastAsia="en-GB"/>
        </w:rPr>
        <w:t>will be used on the attendance register.</w:t>
      </w:r>
      <w:r w:rsidR="00330AAA" w:rsidRPr="00330AAA">
        <w:rPr>
          <w:rFonts w:ascii="Arial" w:eastAsia="Times New Roman" w:hAnsi="Arial" w:cs="Arial"/>
          <w:lang w:eastAsia="en-GB"/>
        </w:rPr>
        <w:t xml:space="preserve"> </w:t>
      </w:r>
      <w:r w:rsidR="00A516EF" w:rsidRPr="00330AAA">
        <w:rPr>
          <w:rFonts w:ascii="Arial" w:eastAsia="Times New Roman" w:hAnsi="Arial" w:cs="Arial"/>
          <w:lang w:eastAsia="en-GB"/>
        </w:rPr>
        <w:t xml:space="preserve">Where excluded students are not attending alternative provision, code E (absent) will be </w:t>
      </w:r>
      <w:r w:rsidR="00330AAA" w:rsidRPr="00330AAA">
        <w:rPr>
          <w:rFonts w:ascii="Arial" w:eastAsia="Times New Roman" w:hAnsi="Arial" w:cs="Arial"/>
          <w:lang w:eastAsia="en-GB"/>
        </w:rPr>
        <w:t>used.</w:t>
      </w:r>
    </w:p>
    <w:p w14:paraId="49F38B76" w14:textId="77777777" w:rsidR="00A516EF" w:rsidRPr="00330AAA"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330AAA">
        <w:rPr>
          <w:rFonts w:ascii="Arial" w:eastAsia="Times New Roman" w:hAnsi="Arial" w:cs="Arial"/>
          <w:b/>
          <w:bCs/>
          <w:sz w:val="24"/>
          <w:szCs w:val="24"/>
          <w:lang w:eastAsia="en-GB"/>
        </w:rPr>
        <w:t>11. Monitoring arrangements</w:t>
      </w:r>
    </w:p>
    <w:p w14:paraId="592CF417" w14:textId="074F8F32" w:rsidR="008A27CD" w:rsidRPr="00BA2032" w:rsidRDefault="00A516EF" w:rsidP="00BA2032">
      <w:pPr>
        <w:spacing w:before="100" w:beforeAutospacing="1" w:after="100" w:afterAutospacing="1" w:line="360" w:lineRule="auto"/>
        <w:jc w:val="both"/>
        <w:rPr>
          <w:rFonts w:ascii="Arial" w:eastAsia="Times New Roman" w:hAnsi="Arial" w:cs="Arial"/>
          <w:lang w:eastAsia="en-GB"/>
        </w:rPr>
      </w:pPr>
      <w:r w:rsidRPr="00BA2032">
        <w:rPr>
          <w:rFonts w:ascii="Arial" w:eastAsia="Times New Roman" w:hAnsi="Arial" w:cs="Arial"/>
          <w:lang w:eastAsia="en-GB"/>
        </w:rPr>
        <w:t xml:space="preserve">As the school’s aim to keep fixed term exclusions to a minimum the </w:t>
      </w:r>
      <w:r w:rsidR="008A27CD" w:rsidRPr="00BA2032">
        <w:rPr>
          <w:rFonts w:ascii="Arial" w:eastAsia="Times New Roman" w:hAnsi="Arial" w:cs="Arial"/>
          <w:lang w:eastAsia="en-GB"/>
        </w:rPr>
        <w:t>Head will provide the SLT and governing board with a Termly report covering:</w:t>
      </w:r>
    </w:p>
    <w:p w14:paraId="02D76465" w14:textId="77777777" w:rsidR="008A27CD" w:rsidRPr="0050324B" w:rsidRDefault="008A27CD"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t>Data, information and analysis of the nature and number of fixed term exclusions.</w:t>
      </w:r>
    </w:p>
    <w:p w14:paraId="0EB061CE" w14:textId="77777777" w:rsidR="00860416" w:rsidRPr="0050324B" w:rsidRDefault="00860416"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t>Data, information and analysis of. Evident in relation to fixed term exclusions.</w:t>
      </w:r>
    </w:p>
    <w:p w14:paraId="1791F780" w14:textId="55239436" w:rsidR="00860416" w:rsidRPr="0050324B" w:rsidRDefault="00860416"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lastRenderedPageBreak/>
        <w:t>Information on alternative methods used to avoid fixed term exclusions and the. Impact of these.</w:t>
      </w:r>
    </w:p>
    <w:p w14:paraId="668FFA90" w14:textId="3F3C9FFD" w:rsidR="00A516EF" w:rsidRPr="0050324B" w:rsidRDefault="002E69BA"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t>Confirmation</w:t>
      </w:r>
      <w:r w:rsidR="00AA35BD" w:rsidRPr="0050324B">
        <w:rPr>
          <w:rFonts w:ascii="Arial" w:eastAsia="Times New Roman" w:hAnsi="Arial" w:cs="Arial"/>
          <w:lang w:eastAsia="en-GB"/>
        </w:rPr>
        <w:t xml:space="preserve"> t</w:t>
      </w:r>
      <w:r w:rsidRPr="0050324B">
        <w:rPr>
          <w:rFonts w:ascii="Arial" w:eastAsia="Times New Roman" w:hAnsi="Arial" w:cs="Arial"/>
          <w:lang w:eastAsia="en-GB"/>
        </w:rPr>
        <w:t>hat suitable education has been provided and that welfare, And safeguarding provisions have been in place during the periods of fixed term exclusion.</w:t>
      </w:r>
    </w:p>
    <w:p w14:paraId="3C8C4C11" w14:textId="11F67B1D" w:rsidR="00A516EF" w:rsidRPr="0050324B" w:rsidRDefault="00A516EF"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t>safeguarding provisions have been in place during periods of fixed term</w:t>
      </w:r>
      <w:r w:rsidR="00AA35BD" w:rsidRPr="0050324B">
        <w:rPr>
          <w:rFonts w:ascii="Arial" w:eastAsia="Times New Roman" w:hAnsi="Arial" w:cs="Arial"/>
          <w:lang w:eastAsia="en-GB"/>
        </w:rPr>
        <w:t xml:space="preserve"> exclusion</w:t>
      </w:r>
    </w:p>
    <w:p w14:paraId="0ECFECE0" w14:textId="33E685DD" w:rsidR="00AA35BD" w:rsidRPr="0050324B" w:rsidRDefault="00DF4AE3"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t>Information any student deemed ‘At risk’ Of a school placement being ended.</w:t>
      </w:r>
    </w:p>
    <w:p w14:paraId="74C4D055" w14:textId="192877ED" w:rsidR="00DF4AE3" w:rsidRPr="0050324B" w:rsidRDefault="00DF4AE3" w:rsidP="0050324B">
      <w:pPr>
        <w:pStyle w:val="ListParagraph"/>
        <w:numPr>
          <w:ilvl w:val="0"/>
          <w:numId w:val="10"/>
        </w:numPr>
        <w:spacing w:before="100" w:beforeAutospacing="1" w:after="100" w:afterAutospacing="1" w:line="360" w:lineRule="auto"/>
        <w:rPr>
          <w:rFonts w:ascii="Arial" w:eastAsia="Times New Roman" w:hAnsi="Arial" w:cs="Arial"/>
          <w:lang w:eastAsia="en-GB"/>
        </w:rPr>
      </w:pPr>
      <w:r w:rsidRPr="0050324B">
        <w:rPr>
          <w:rFonts w:ascii="Arial" w:eastAsia="Times New Roman" w:hAnsi="Arial" w:cs="Arial"/>
          <w:lang w:eastAsia="en-GB"/>
        </w:rPr>
        <w:t>Full details of any school placements that were ended.</w:t>
      </w:r>
    </w:p>
    <w:p w14:paraId="4F98BC8E" w14:textId="77777777" w:rsidR="00AA35BD" w:rsidRPr="00BA2032" w:rsidRDefault="00AA35BD" w:rsidP="00A516EF">
      <w:pPr>
        <w:spacing w:before="100" w:beforeAutospacing="1" w:after="100" w:afterAutospacing="1" w:line="240" w:lineRule="auto"/>
        <w:rPr>
          <w:rFonts w:ascii="Arial" w:eastAsia="Times New Roman" w:hAnsi="Arial" w:cs="Arial"/>
          <w:b/>
          <w:bCs/>
          <w:sz w:val="24"/>
          <w:szCs w:val="24"/>
          <w:lang w:eastAsia="en-GB"/>
        </w:rPr>
      </w:pPr>
    </w:p>
    <w:p w14:paraId="5793C49A" w14:textId="77777777" w:rsidR="00A516EF" w:rsidRPr="00BA2032" w:rsidRDefault="00A516EF" w:rsidP="00A516EF">
      <w:pPr>
        <w:spacing w:before="100" w:beforeAutospacing="1" w:after="100" w:afterAutospacing="1" w:line="240" w:lineRule="auto"/>
        <w:rPr>
          <w:rFonts w:ascii="Arial" w:eastAsia="Times New Roman" w:hAnsi="Arial" w:cs="Arial"/>
          <w:b/>
          <w:bCs/>
          <w:sz w:val="24"/>
          <w:szCs w:val="24"/>
          <w:lang w:eastAsia="en-GB"/>
        </w:rPr>
      </w:pPr>
      <w:r w:rsidRPr="00BA2032">
        <w:rPr>
          <w:rFonts w:ascii="Arial" w:eastAsia="Times New Roman" w:hAnsi="Arial" w:cs="Arial"/>
          <w:b/>
          <w:bCs/>
          <w:sz w:val="24"/>
          <w:szCs w:val="24"/>
          <w:lang w:eastAsia="en-GB"/>
        </w:rPr>
        <w:t>12. Links with other policies</w:t>
      </w:r>
    </w:p>
    <w:p w14:paraId="5AEA2335" w14:textId="77777777" w:rsidR="00A516EF" w:rsidRPr="00BA2032" w:rsidRDefault="00A516EF" w:rsidP="00A516EF">
      <w:pPr>
        <w:spacing w:before="100" w:beforeAutospacing="1" w:after="100" w:afterAutospacing="1" w:line="240" w:lineRule="auto"/>
        <w:rPr>
          <w:rFonts w:ascii="Arial" w:eastAsia="Times New Roman" w:hAnsi="Arial" w:cs="Arial"/>
          <w:lang w:eastAsia="en-GB"/>
        </w:rPr>
      </w:pPr>
      <w:r w:rsidRPr="00BA2032">
        <w:rPr>
          <w:rFonts w:ascii="Arial" w:eastAsia="Times New Roman" w:hAnsi="Arial" w:cs="Arial"/>
          <w:lang w:eastAsia="en-GB"/>
        </w:rPr>
        <w:t>This exclusions policy is linked to the</w:t>
      </w:r>
    </w:p>
    <w:p w14:paraId="0B513DA4" w14:textId="5F5D419C" w:rsidR="00BA2032" w:rsidRPr="00BA2032" w:rsidRDefault="00BA2032" w:rsidP="00BA2032">
      <w:pPr>
        <w:pStyle w:val="ListParagraph"/>
        <w:numPr>
          <w:ilvl w:val="0"/>
          <w:numId w:val="11"/>
        </w:numPr>
        <w:spacing w:before="100" w:beforeAutospacing="1" w:after="100" w:afterAutospacing="1" w:line="360" w:lineRule="auto"/>
        <w:rPr>
          <w:rFonts w:ascii="Arial" w:eastAsia="Times New Roman" w:hAnsi="Arial" w:cs="Arial"/>
          <w:lang w:eastAsia="en-GB"/>
        </w:rPr>
      </w:pPr>
      <w:r w:rsidRPr="00BA2032">
        <w:rPr>
          <w:rFonts w:ascii="Arial" w:eastAsia="Times New Roman" w:hAnsi="Arial" w:cs="Arial"/>
          <w:lang w:eastAsia="en-GB"/>
        </w:rPr>
        <w:t>Child Protection &amp; Safeguarding Policy</w:t>
      </w:r>
    </w:p>
    <w:p w14:paraId="63558B3B" w14:textId="07135284" w:rsidR="00A516EF" w:rsidRPr="00BA2032" w:rsidRDefault="00BA2032" w:rsidP="00BA2032">
      <w:pPr>
        <w:pStyle w:val="ListParagraph"/>
        <w:numPr>
          <w:ilvl w:val="0"/>
          <w:numId w:val="11"/>
        </w:numPr>
        <w:spacing w:before="100" w:beforeAutospacing="1" w:after="100" w:afterAutospacing="1" w:line="360" w:lineRule="auto"/>
        <w:rPr>
          <w:rFonts w:ascii="Arial" w:eastAsia="Times New Roman" w:hAnsi="Arial" w:cs="Arial"/>
          <w:lang w:eastAsia="en-GB"/>
        </w:rPr>
      </w:pPr>
      <w:r w:rsidRPr="00BA2032">
        <w:rPr>
          <w:rFonts w:ascii="Arial" w:eastAsia="Times New Roman" w:hAnsi="Arial" w:cs="Arial"/>
          <w:lang w:eastAsia="en-GB"/>
        </w:rPr>
        <w:t xml:space="preserve">Positive </w:t>
      </w:r>
      <w:r w:rsidR="00A516EF" w:rsidRPr="00BA2032">
        <w:rPr>
          <w:rFonts w:ascii="Arial" w:eastAsia="Times New Roman" w:hAnsi="Arial" w:cs="Arial"/>
          <w:lang w:eastAsia="en-GB"/>
        </w:rPr>
        <w:t>Behaviour policy</w:t>
      </w:r>
    </w:p>
    <w:p w14:paraId="63CB549C" w14:textId="4F80D048" w:rsidR="00A516EF" w:rsidRPr="00BA2032" w:rsidRDefault="00A516EF" w:rsidP="00BA2032">
      <w:pPr>
        <w:pStyle w:val="ListParagraph"/>
        <w:numPr>
          <w:ilvl w:val="0"/>
          <w:numId w:val="11"/>
        </w:numPr>
        <w:spacing w:before="100" w:beforeAutospacing="1" w:after="100" w:afterAutospacing="1" w:line="360" w:lineRule="auto"/>
        <w:rPr>
          <w:rFonts w:ascii="Arial" w:eastAsia="Times New Roman" w:hAnsi="Arial" w:cs="Arial"/>
          <w:lang w:eastAsia="en-GB"/>
        </w:rPr>
      </w:pPr>
      <w:r w:rsidRPr="00BA2032">
        <w:rPr>
          <w:rFonts w:ascii="Arial" w:eastAsia="Times New Roman" w:hAnsi="Arial" w:cs="Arial"/>
          <w:lang w:eastAsia="en-GB"/>
        </w:rPr>
        <w:t>Restorative justice policy</w:t>
      </w:r>
    </w:p>
    <w:p w14:paraId="6B6CE065" w14:textId="6DC16916" w:rsidR="00D87B18" w:rsidRDefault="00A516EF" w:rsidP="00BA2032">
      <w:pPr>
        <w:pStyle w:val="ListParagraph"/>
        <w:numPr>
          <w:ilvl w:val="0"/>
          <w:numId w:val="11"/>
        </w:numPr>
        <w:spacing w:before="100" w:beforeAutospacing="1" w:after="100" w:afterAutospacing="1" w:line="360" w:lineRule="auto"/>
        <w:rPr>
          <w:rFonts w:ascii="Arial" w:eastAsia="Times New Roman" w:hAnsi="Arial" w:cs="Arial"/>
          <w:lang w:eastAsia="en-GB"/>
        </w:rPr>
      </w:pPr>
      <w:r w:rsidRPr="00BA2032">
        <w:rPr>
          <w:rFonts w:ascii="Arial" w:eastAsia="Times New Roman" w:hAnsi="Arial" w:cs="Arial"/>
          <w:lang w:eastAsia="en-GB"/>
        </w:rPr>
        <w:t xml:space="preserve">SEN </w:t>
      </w:r>
      <w:r w:rsidR="00BA2032" w:rsidRPr="00BA2032">
        <w:rPr>
          <w:rFonts w:ascii="Arial" w:eastAsia="Times New Roman" w:hAnsi="Arial" w:cs="Arial"/>
          <w:lang w:eastAsia="en-GB"/>
        </w:rPr>
        <w:t xml:space="preserve">&amp; Inclusion </w:t>
      </w:r>
      <w:r w:rsidRPr="00BA2032">
        <w:rPr>
          <w:rFonts w:ascii="Arial" w:eastAsia="Times New Roman" w:hAnsi="Arial" w:cs="Arial"/>
          <w:lang w:eastAsia="en-GB"/>
        </w:rPr>
        <w:t xml:space="preserve">policy </w:t>
      </w:r>
    </w:p>
    <w:p w14:paraId="26225D27" w14:textId="430B5F98" w:rsidR="00BA2032" w:rsidRPr="00BA2032" w:rsidRDefault="00BA2032" w:rsidP="00BA2032">
      <w:pPr>
        <w:pStyle w:val="ListParagraph"/>
        <w:numPr>
          <w:ilvl w:val="0"/>
          <w:numId w:val="11"/>
        </w:numPr>
        <w:spacing w:before="100" w:beforeAutospacing="1" w:after="100" w:afterAutospacing="1" w:line="360" w:lineRule="auto"/>
        <w:rPr>
          <w:rFonts w:ascii="Arial" w:eastAsia="Times New Roman" w:hAnsi="Arial" w:cs="Arial"/>
          <w:lang w:eastAsia="en-GB"/>
        </w:rPr>
      </w:pPr>
      <w:r>
        <w:rPr>
          <w:rFonts w:ascii="Arial" w:eastAsia="Times New Roman" w:hAnsi="Arial" w:cs="Arial"/>
          <w:lang w:eastAsia="en-GB"/>
        </w:rPr>
        <w:t>Equality &amp; Diversity Policy</w:t>
      </w:r>
    </w:p>
    <w:p w14:paraId="2904845C" w14:textId="77777777" w:rsidR="00BA2032" w:rsidRPr="00BA2032" w:rsidRDefault="00BA2032" w:rsidP="00D87B18">
      <w:pPr>
        <w:spacing w:before="100" w:beforeAutospacing="1" w:after="100" w:afterAutospacing="1" w:line="240" w:lineRule="auto"/>
        <w:rPr>
          <w:rFonts w:ascii="Arial" w:eastAsia="Times New Roman" w:hAnsi="Arial" w:cs="Arial"/>
          <w:lang w:eastAsia="en-GB"/>
        </w:rPr>
      </w:pPr>
    </w:p>
    <w:p w14:paraId="26961781" w14:textId="77777777" w:rsidR="009533AD" w:rsidRPr="009533AD" w:rsidRDefault="00000000" w:rsidP="009533AD">
      <w:pPr>
        <w:spacing w:after="0" w:line="240" w:lineRule="auto"/>
        <w:rPr>
          <w:rFonts w:ascii="Times New Roman" w:eastAsia="Times New Roman" w:hAnsi="Times New Roman" w:cs="Times New Roman"/>
          <w:sz w:val="24"/>
          <w:szCs w:val="24"/>
          <w:lang w:eastAsia="en-GB"/>
        </w:rPr>
      </w:pPr>
      <w:r w:rsidRPr="00BA2032">
        <w:rPr>
          <w:rFonts w:ascii="Arial" w:eastAsia="Times New Roman" w:hAnsi="Arial" w:cs="Arial"/>
          <w:lang w:eastAsia="en-GB"/>
        </w:rPr>
        <w:pict w14:anchorId="12630B2B">
          <v:rect id="_x0000_i1068" style="width:0;height:1.5pt" o:hralign="center" o:hrstd="t" o:hr="t" fillcolor="#a0a0a0" stroked="f"/>
        </w:pict>
      </w:r>
    </w:p>
    <w:sectPr w:rsidR="009533AD" w:rsidRPr="00953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CEF"/>
    <w:multiLevelType w:val="hybridMultilevel"/>
    <w:tmpl w:val="B022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72BF3"/>
    <w:multiLevelType w:val="hybridMultilevel"/>
    <w:tmpl w:val="A24C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963F4"/>
    <w:multiLevelType w:val="hybridMultilevel"/>
    <w:tmpl w:val="BAB6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F61FB"/>
    <w:multiLevelType w:val="hybridMultilevel"/>
    <w:tmpl w:val="71B4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694D"/>
    <w:multiLevelType w:val="hybridMultilevel"/>
    <w:tmpl w:val="130A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E0910"/>
    <w:multiLevelType w:val="hybridMultilevel"/>
    <w:tmpl w:val="A9D0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9026E"/>
    <w:multiLevelType w:val="hybridMultilevel"/>
    <w:tmpl w:val="E8B6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31A59"/>
    <w:multiLevelType w:val="hybridMultilevel"/>
    <w:tmpl w:val="F68A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874C9"/>
    <w:multiLevelType w:val="hybridMultilevel"/>
    <w:tmpl w:val="4306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3736A"/>
    <w:multiLevelType w:val="hybridMultilevel"/>
    <w:tmpl w:val="D59A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269BB"/>
    <w:multiLevelType w:val="multilevel"/>
    <w:tmpl w:val="F22A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543"/>
    <w:multiLevelType w:val="multilevel"/>
    <w:tmpl w:val="7166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803040">
    <w:abstractNumId w:val="11"/>
  </w:num>
  <w:num w:numId="2" w16cid:durableId="437455240">
    <w:abstractNumId w:val="10"/>
  </w:num>
  <w:num w:numId="3" w16cid:durableId="530335985">
    <w:abstractNumId w:val="1"/>
  </w:num>
  <w:num w:numId="4" w16cid:durableId="585916581">
    <w:abstractNumId w:val="9"/>
  </w:num>
  <w:num w:numId="5" w16cid:durableId="19625309">
    <w:abstractNumId w:val="7"/>
  </w:num>
  <w:num w:numId="6" w16cid:durableId="1221281556">
    <w:abstractNumId w:val="2"/>
  </w:num>
  <w:num w:numId="7" w16cid:durableId="1944724766">
    <w:abstractNumId w:val="4"/>
  </w:num>
  <w:num w:numId="8" w16cid:durableId="1416709546">
    <w:abstractNumId w:val="8"/>
  </w:num>
  <w:num w:numId="9" w16cid:durableId="1914045086">
    <w:abstractNumId w:val="0"/>
  </w:num>
  <w:num w:numId="10" w16cid:durableId="1781336655">
    <w:abstractNumId w:val="5"/>
  </w:num>
  <w:num w:numId="11" w16cid:durableId="29958109">
    <w:abstractNumId w:val="3"/>
  </w:num>
  <w:num w:numId="12" w16cid:durableId="140997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AD"/>
    <w:rsid w:val="00003311"/>
    <w:rsid w:val="00011324"/>
    <w:rsid w:val="00025437"/>
    <w:rsid w:val="0002752A"/>
    <w:rsid w:val="0005219C"/>
    <w:rsid w:val="0005238A"/>
    <w:rsid w:val="00061502"/>
    <w:rsid w:val="00076D2F"/>
    <w:rsid w:val="00077296"/>
    <w:rsid w:val="000C380C"/>
    <w:rsid w:val="000F12C7"/>
    <w:rsid w:val="001A2F46"/>
    <w:rsid w:val="001D2299"/>
    <w:rsid w:val="001F097E"/>
    <w:rsid w:val="002A7B7B"/>
    <w:rsid w:val="002B4B11"/>
    <w:rsid w:val="002B54B9"/>
    <w:rsid w:val="002C03E0"/>
    <w:rsid w:val="002C7FE5"/>
    <w:rsid w:val="002D516D"/>
    <w:rsid w:val="002E36B5"/>
    <w:rsid w:val="002E69BA"/>
    <w:rsid w:val="00317835"/>
    <w:rsid w:val="00324A94"/>
    <w:rsid w:val="00330AAA"/>
    <w:rsid w:val="00372728"/>
    <w:rsid w:val="003818C2"/>
    <w:rsid w:val="003D1EDF"/>
    <w:rsid w:val="003E25E3"/>
    <w:rsid w:val="003F2959"/>
    <w:rsid w:val="00426A64"/>
    <w:rsid w:val="004469DB"/>
    <w:rsid w:val="004A40C1"/>
    <w:rsid w:val="004A7C2A"/>
    <w:rsid w:val="004F4849"/>
    <w:rsid w:val="0050324B"/>
    <w:rsid w:val="005333E3"/>
    <w:rsid w:val="00563F04"/>
    <w:rsid w:val="005F3003"/>
    <w:rsid w:val="006235CB"/>
    <w:rsid w:val="00681C4B"/>
    <w:rsid w:val="00690E23"/>
    <w:rsid w:val="006C3015"/>
    <w:rsid w:val="0073208A"/>
    <w:rsid w:val="007607BA"/>
    <w:rsid w:val="00782611"/>
    <w:rsid w:val="0078275D"/>
    <w:rsid w:val="007C24ED"/>
    <w:rsid w:val="007D535F"/>
    <w:rsid w:val="0082426F"/>
    <w:rsid w:val="00841FF1"/>
    <w:rsid w:val="00860416"/>
    <w:rsid w:val="008744CC"/>
    <w:rsid w:val="00890531"/>
    <w:rsid w:val="008A27CD"/>
    <w:rsid w:val="008B535D"/>
    <w:rsid w:val="008C0A27"/>
    <w:rsid w:val="00934BEB"/>
    <w:rsid w:val="00937000"/>
    <w:rsid w:val="00942A72"/>
    <w:rsid w:val="009533AD"/>
    <w:rsid w:val="009C183C"/>
    <w:rsid w:val="009E041F"/>
    <w:rsid w:val="00A06AF3"/>
    <w:rsid w:val="00A16126"/>
    <w:rsid w:val="00A33607"/>
    <w:rsid w:val="00A35DDA"/>
    <w:rsid w:val="00A516EF"/>
    <w:rsid w:val="00A5712C"/>
    <w:rsid w:val="00AA35BD"/>
    <w:rsid w:val="00AB40C9"/>
    <w:rsid w:val="00AD17C7"/>
    <w:rsid w:val="00B141DA"/>
    <w:rsid w:val="00B17C1F"/>
    <w:rsid w:val="00B61722"/>
    <w:rsid w:val="00BA2032"/>
    <w:rsid w:val="00BC0325"/>
    <w:rsid w:val="00BC73DE"/>
    <w:rsid w:val="00BE3456"/>
    <w:rsid w:val="00C505FF"/>
    <w:rsid w:val="00C90940"/>
    <w:rsid w:val="00CB7C26"/>
    <w:rsid w:val="00CC39F7"/>
    <w:rsid w:val="00CE0F67"/>
    <w:rsid w:val="00CE5434"/>
    <w:rsid w:val="00CE5494"/>
    <w:rsid w:val="00CF1EB2"/>
    <w:rsid w:val="00D02E22"/>
    <w:rsid w:val="00D22D9C"/>
    <w:rsid w:val="00D4241C"/>
    <w:rsid w:val="00D446DB"/>
    <w:rsid w:val="00D642C4"/>
    <w:rsid w:val="00D655A3"/>
    <w:rsid w:val="00D749B7"/>
    <w:rsid w:val="00D86EC9"/>
    <w:rsid w:val="00D87B18"/>
    <w:rsid w:val="00DB3905"/>
    <w:rsid w:val="00DC07EC"/>
    <w:rsid w:val="00DC5ECE"/>
    <w:rsid w:val="00DF4AE3"/>
    <w:rsid w:val="00E536FE"/>
    <w:rsid w:val="00E54D87"/>
    <w:rsid w:val="00E6575D"/>
    <w:rsid w:val="00E6717E"/>
    <w:rsid w:val="00F11373"/>
    <w:rsid w:val="00F1716E"/>
    <w:rsid w:val="00F72F93"/>
    <w:rsid w:val="00F74F00"/>
    <w:rsid w:val="00F805C5"/>
    <w:rsid w:val="00F81B8A"/>
    <w:rsid w:val="00F90948"/>
    <w:rsid w:val="00FB7DB3"/>
    <w:rsid w:val="00FF0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EB52"/>
  <w15:chartTrackingRefBased/>
  <w15:docId w15:val="{B0CC92E4-7FED-45CE-B428-33B296F8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3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3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3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3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3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3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3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AD"/>
    <w:rPr>
      <w:rFonts w:eastAsiaTheme="majorEastAsia" w:cstheme="majorBidi"/>
      <w:color w:val="272727" w:themeColor="text1" w:themeTint="D8"/>
    </w:rPr>
  </w:style>
  <w:style w:type="paragraph" w:styleId="Title">
    <w:name w:val="Title"/>
    <w:basedOn w:val="Normal"/>
    <w:next w:val="Normal"/>
    <w:link w:val="TitleChar"/>
    <w:uiPriority w:val="10"/>
    <w:qFormat/>
    <w:rsid w:val="0095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AD"/>
    <w:pPr>
      <w:spacing w:before="160"/>
      <w:jc w:val="center"/>
    </w:pPr>
    <w:rPr>
      <w:i/>
      <w:iCs/>
      <w:color w:val="404040" w:themeColor="text1" w:themeTint="BF"/>
    </w:rPr>
  </w:style>
  <w:style w:type="character" w:customStyle="1" w:styleId="QuoteChar">
    <w:name w:val="Quote Char"/>
    <w:basedOn w:val="DefaultParagraphFont"/>
    <w:link w:val="Quote"/>
    <w:uiPriority w:val="29"/>
    <w:rsid w:val="009533AD"/>
    <w:rPr>
      <w:i/>
      <w:iCs/>
      <w:color w:val="404040" w:themeColor="text1" w:themeTint="BF"/>
    </w:rPr>
  </w:style>
  <w:style w:type="paragraph" w:styleId="ListParagraph">
    <w:name w:val="List Paragraph"/>
    <w:basedOn w:val="Normal"/>
    <w:uiPriority w:val="34"/>
    <w:qFormat/>
    <w:rsid w:val="009533AD"/>
    <w:pPr>
      <w:ind w:left="720"/>
      <w:contextualSpacing/>
    </w:pPr>
  </w:style>
  <w:style w:type="character" w:styleId="IntenseEmphasis">
    <w:name w:val="Intense Emphasis"/>
    <w:basedOn w:val="DefaultParagraphFont"/>
    <w:uiPriority w:val="21"/>
    <w:qFormat/>
    <w:rsid w:val="009533AD"/>
    <w:rPr>
      <w:i/>
      <w:iCs/>
      <w:color w:val="2F5496" w:themeColor="accent1" w:themeShade="BF"/>
    </w:rPr>
  </w:style>
  <w:style w:type="paragraph" w:styleId="IntenseQuote">
    <w:name w:val="Intense Quote"/>
    <w:basedOn w:val="Normal"/>
    <w:next w:val="Normal"/>
    <w:link w:val="IntenseQuoteChar"/>
    <w:uiPriority w:val="30"/>
    <w:qFormat/>
    <w:rsid w:val="00953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3AD"/>
    <w:rPr>
      <w:i/>
      <w:iCs/>
      <w:color w:val="2F5496" w:themeColor="accent1" w:themeShade="BF"/>
    </w:rPr>
  </w:style>
  <w:style w:type="character" w:styleId="IntenseReference">
    <w:name w:val="Intense Reference"/>
    <w:basedOn w:val="DefaultParagraphFont"/>
    <w:uiPriority w:val="32"/>
    <w:qFormat/>
    <w:rsid w:val="009533AD"/>
    <w:rPr>
      <w:b/>
      <w:bCs/>
      <w:smallCaps/>
      <w:color w:val="2F5496" w:themeColor="accent1" w:themeShade="BF"/>
      <w:spacing w:val="5"/>
    </w:rPr>
  </w:style>
  <w:style w:type="table" w:styleId="TableGrid">
    <w:name w:val="Table Grid"/>
    <w:basedOn w:val="TableNormal"/>
    <w:uiPriority w:val="39"/>
    <w:rsid w:val="00F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6</Pages>
  <Words>1224</Words>
  <Characters>8793</Characters>
  <Application>Microsoft Office Word</Application>
  <DocSecurity>0</DocSecurity>
  <Lines>283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Elaine</cp:lastModifiedBy>
  <cp:revision>87</cp:revision>
  <dcterms:created xsi:type="dcterms:W3CDTF">2025-12-04T22:54:00Z</dcterms:created>
  <dcterms:modified xsi:type="dcterms:W3CDTF">2025-12-05T09:04:00Z</dcterms:modified>
</cp:coreProperties>
</file>